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50F7C" w14:textId="7A9A641E" w:rsidR="00CD4A67" w:rsidRDefault="00CD4A67" w:rsidP="00CD4A67">
      <w:pPr>
        <w:spacing w:before="0"/>
        <w:ind w:left="0"/>
        <w:jc w:val="left"/>
        <w:rPr>
          <w:rFonts w:eastAsia="Arial MT" w:cstheme="minorHAnsi"/>
          <w:lang w:val="pt-PT"/>
        </w:rPr>
      </w:pPr>
    </w:p>
    <w:p w14:paraId="09D34D9B" w14:textId="170082F7" w:rsidR="00AE4174" w:rsidRPr="00AE4174" w:rsidRDefault="00AE4174" w:rsidP="00AE4174">
      <w:pPr>
        <w:spacing w:before="0"/>
        <w:ind w:left="0"/>
        <w:jc w:val="center"/>
        <w:rPr>
          <w:rFonts w:ascii="Times New Roman" w:eastAsia="Arial MT" w:hAnsi="Times New Roman" w:cs="Times New Roman"/>
          <w:b/>
          <w:bCs/>
          <w:sz w:val="24"/>
          <w:szCs w:val="24"/>
          <w:lang w:val="pt-PT"/>
        </w:rPr>
      </w:pPr>
      <w:r w:rsidRPr="00AE4174">
        <w:rPr>
          <w:rFonts w:ascii="Times New Roman" w:eastAsia="Arial MT" w:hAnsi="Times New Roman" w:cs="Times New Roman"/>
          <w:b/>
          <w:bCs/>
          <w:sz w:val="24"/>
          <w:szCs w:val="24"/>
          <w:lang w:val="pt-PT"/>
        </w:rPr>
        <w:t xml:space="preserve">ANEXO </w:t>
      </w:r>
      <w:r w:rsidR="003D2E59">
        <w:rPr>
          <w:rFonts w:ascii="Times New Roman" w:eastAsia="Arial MT" w:hAnsi="Times New Roman" w:cs="Times New Roman"/>
          <w:b/>
          <w:bCs/>
          <w:sz w:val="24"/>
          <w:szCs w:val="24"/>
          <w:lang w:val="pt-PT"/>
        </w:rPr>
        <w:t>III</w:t>
      </w:r>
    </w:p>
    <w:p w14:paraId="0FFFCB9C" w14:textId="5CE3B99F" w:rsidR="00AE4174" w:rsidRDefault="00AE4174" w:rsidP="00AE4174">
      <w:pPr>
        <w:spacing w:before="0"/>
        <w:ind w:left="0"/>
        <w:jc w:val="center"/>
        <w:rPr>
          <w:rFonts w:ascii="Times New Roman" w:eastAsia="Arial MT" w:hAnsi="Times New Roman" w:cs="Times New Roman"/>
          <w:b/>
          <w:bCs/>
          <w:sz w:val="24"/>
          <w:szCs w:val="24"/>
          <w:lang w:val="pt-PT"/>
        </w:rPr>
      </w:pPr>
      <w:r w:rsidRPr="00AE4174">
        <w:rPr>
          <w:rFonts w:ascii="Times New Roman" w:eastAsia="Arial MT" w:hAnsi="Times New Roman" w:cs="Times New Roman"/>
          <w:b/>
          <w:bCs/>
          <w:sz w:val="24"/>
          <w:szCs w:val="24"/>
          <w:lang w:val="pt-PT"/>
        </w:rPr>
        <w:t>PREÇO MÁXIMO SUGERIDO PELA ADMINISTRAÇÃO</w:t>
      </w:r>
    </w:p>
    <w:p w14:paraId="2754F0B0" w14:textId="77777777" w:rsidR="00DC76CD" w:rsidRPr="00AE4174" w:rsidRDefault="00DC76CD" w:rsidP="00AE4174">
      <w:pPr>
        <w:spacing w:before="0"/>
        <w:ind w:left="0"/>
        <w:jc w:val="center"/>
        <w:rPr>
          <w:rFonts w:ascii="Times New Roman" w:eastAsia="Arial MT" w:hAnsi="Times New Roman" w:cs="Times New Roman"/>
          <w:b/>
          <w:bCs/>
          <w:sz w:val="24"/>
          <w:szCs w:val="24"/>
          <w:lang w:val="pt-PT"/>
        </w:rPr>
      </w:pPr>
    </w:p>
    <w:tbl>
      <w:tblPr>
        <w:tblW w:w="0" w:type="auto"/>
        <w:tblInd w:w="-152" w:type="dxa"/>
        <w:tblCellMar>
          <w:left w:w="70" w:type="dxa"/>
          <w:right w:w="70" w:type="dxa"/>
        </w:tblCellMar>
        <w:tblLook w:val="04A0" w:firstRow="1" w:lastRow="0" w:firstColumn="1" w:lastColumn="0" w:noHBand="0" w:noVBand="1"/>
      </w:tblPr>
      <w:tblGrid>
        <w:gridCol w:w="824"/>
        <w:gridCol w:w="3771"/>
        <w:gridCol w:w="1124"/>
        <w:gridCol w:w="1199"/>
        <w:gridCol w:w="1285"/>
        <w:gridCol w:w="1715"/>
      </w:tblGrid>
      <w:tr w:rsidR="008E0ED1" w:rsidRPr="008E0ED1" w14:paraId="6767D2B9" w14:textId="7BC8B40D" w:rsidTr="008E0ED1">
        <w:trPr>
          <w:trHeight w:val="1059"/>
        </w:trPr>
        <w:tc>
          <w:tcPr>
            <w:tcW w:w="824" w:type="dxa"/>
            <w:tcBorders>
              <w:top w:val="single" w:sz="8" w:space="0" w:color="auto"/>
              <w:left w:val="single" w:sz="8" w:space="0" w:color="auto"/>
              <w:bottom w:val="single" w:sz="8" w:space="0" w:color="000000"/>
              <w:right w:val="single" w:sz="8" w:space="0" w:color="auto"/>
            </w:tcBorders>
            <w:shd w:val="clear" w:color="auto" w:fill="009999"/>
            <w:noWrap/>
            <w:vAlign w:val="center"/>
            <w:hideMark/>
          </w:tcPr>
          <w:p w14:paraId="1396F208"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Item</w:t>
            </w:r>
          </w:p>
        </w:tc>
        <w:tc>
          <w:tcPr>
            <w:tcW w:w="3771" w:type="dxa"/>
            <w:tcBorders>
              <w:top w:val="single" w:sz="8" w:space="0" w:color="auto"/>
              <w:left w:val="single" w:sz="8" w:space="0" w:color="auto"/>
              <w:bottom w:val="single" w:sz="8" w:space="0" w:color="000000"/>
              <w:right w:val="single" w:sz="8" w:space="0" w:color="auto"/>
            </w:tcBorders>
            <w:shd w:val="clear" w:color="auto" w:fill="009999"/>
            <w:vAlign w:val="center"/>
            <w:hideMark/>
          </w:tcPr>
          <w:p w14:paraId="20CFE2F7"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 xml:space="preserve">Descrição de Materiais </w:t>
            </w:r>
            <w:r w:rsidRPr="008E0ED1">
              <w:rPr>
                <w:rFonts w:ascii="Times New Roman" w:eastAsia="Times New Roman" w:hAnsi="Times New Roman" w:cs="Times New Roman"/>
                <w:b/>
                <w:bCs/>
                <w:sz w:val="24"/>
                <w:szCs w:val="24"/>
                <w:lang w:eastAsia="pt-BR"/>
              </w:rPr>
              <w:br/>
            </w:r>
            <w:r w:rsidRPr="008E0ED1">
              <w:rPr>
                <w:rFonts w:ascii="Times New Roman" w:eastAsia="Times New Roman" w:hAnsi="Times New Roman" w:cs="Times New Roman"/>
                <w:sz w:val="24"/>
                <w:szCs w:val="24"/>
                <w:lang w:eastAsia="pt-BR"/>
              </w:rPr>
              <w:t>(Observar o Termo de Referência)</w:t>
            </w:r>
          </w:p>
        </w:tc>
        <w:tc>
          <w:tcPr>
            <w:tcW w:w="1124" w:type="dxa"/>
            <w:tcBorders>
              <w:top w:val="single" w:sz="8" w:space="0" w:color="auto"/>
              <w:left w:val="single" w:sz="8" w:space="0" w:color="auto"/>
              <w:bottom w:val="single" w:sz="8" w:space="0" w:color="000000"/>
              <w:right w:val="single" w:sz="8" w:space="0" w:color="auto"/>
            </w:tcBorders>
            <w:shd w:val="clear" w:color="auto" w:fill="009999"/>
            <w:noWrap/>
            <w:vAlign w:val="center"/>
            <w:hideMark/>
          </w:tcPr>
          <w:p w14:paraId="6242F13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Unid.</w:t>
            </w:r>
          </w:p>
        </w:tc>
        <w:tc>
          <w:tcPr>
            <w:tcW w:w="1199" w:type="dxa"/>
            <w:tcBorders>
              <w:top w:val="single" w:sz="8" w:space="0" w:color="auto"/>
              <w:left w:val="single" w:sz="8" w:space="0" w:color="auto"/>
              <w:bottom w:val="single" w:sz="8" w:space="0" w:color="000000"/>
              <w:right w:val="single" w:sz="8" w:space="0" w:color="auto"/>
            </w:tcBorders>
            <w:shd w:val="clear" w:color="auto" w:fill="009999"/>
            <w:vAlign w:val="center"/>
            <w:hideMark/>
          </w:tcPr>
          <w:p w14:paraId="3D2C18B4" w14:textId="09831330"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Quant Anual</w:t>
            </w:r>
          </w:p>
        </w:tc>
        <w:tc>
          <w:tcPr>
            <w:tcW w:w="1285" w:type="dxa"/>
            <w:tcBorders>
              <w:top w:val="single" w:sz="8" w:space="0" w:color="auto"/>
              <w:left w:val="nil"/>
              <w:bottom w:val="single" w:sz="4" w:space="0" w:color="auto"/>
              <w:right w:val="single" w:sz="4" w:space="0" w:color="auto"/>
            </w:tcBorders>
            <w:shd w:val="clear" w:color="auto" w:fill="009999"/>
            <w:vAlign w:val="center"/>
            <w:hideMark/>
          </w:tcPr>
          <w:p w14:paraId="467A0860" w14:textId="4F21B125"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Valor Unit.</w:t>
            </w:r>
          </w:p>
        </w:tc>
        <w:tc>
          <w:tcPr>
            <w:tcW w:w="1715" w:type="dxa"/>
            <w:tcBorders>
              <w:top w:val="single" w:sz="8" w:space="0" w:color="auto"/>
              <w:left w:val="nil"/>
              <w:bottom w:val="single" w:sz="4" w:space="0" w:color="auto"/>
              <w:right w:val="single" w:sz="4" w:space="0" w:color="auto"/>
            </w:tcBorders>
            <w:shd w:val="clear" w:color="auto" w:fill="009999"/>
            <w:vAlign w:val="center"/>
          </w:tcPr>
          <w:p w14:paraId="3988F27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 xml:space="preserve">Valor </w:t>
            </w:r>
          </w:p>
          <w:p w14:paraId="5DB0507B" w14:textId="6C84B10B"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Total</w:t>
            </w:r>
          </w:p>
        </w:tc>
      </w:tr>
      <w:tr w:rsidR="008E0ED1" w:rsidRPr="008E0ED1" w14:paraId="2986D51B"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6EBF411B"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w:t>
            </w:r>
          </w:p>
        </w:tc>
        <w:tc>
          <w:tcPr>
            <w:tcW w:w="3771" w:type="dxa"/>
            <w:tcBorders>
              <w:top w:val="nil"/>
              <w:left w:val="single" w:sz="4" w:space="0" w:color="auto"/>
              <w:bottom w:val="single" w:sz="4" w:space="0" w:color="auto"/>
              <w:right w:val="nil"/>
            </w:tcBorders>
            <w:shd w:val="clear" w:color="auto" w:fill="auto"/>
            <w:vAlign w:val="center"/>
            <w:hideMark/>
          </w:tcPr>
          <w:p w14:paraId="3A318D5D"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Abacaxi comum, com grau de maturação adequado para o consumo, sem apresentar avarias de casca, procedente de espécies genuínas e sãs. Isento de lesões de origem física, mecânica ou biológica, matéria terrosa, sujidades ou corpos estranhos aderidos à superfície externa, livre de enfermidades,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1A08F9A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55D955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100</w:t>
            </w:r>
          </w:p>
        </w:tc>
        <w:tc>
          <w:tcPr>
            <w:tcW w:w="1285" w:type="dxa"/>
            <w:tcBorders>
              <w:top w:val="single" w:sz="4" w:space="0" w:color="auto"/>
              <w:left w:val="nil"/>
              <w:bottom w:val="single" w:sz="4" w:space="0" w:color="auto"/>
              <w:right w:val="single" w:sz="4" w:space="0" w:color="auto"/>
            </w:tcBorders>
            <w:shd w:val="clear" w:color="000000" w:fill="FFFFFF"/>
            <w:vAlign w:val="center"/>
            <w:hideMark/>
          </w:tcPr>
          <w:p w14:paraId="2032A8D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R$ 7,51</w:t>
            </w:r>
          </w:p>
        </w:tc>
        <w:tc>
          <w:tcPr>
            <w:tcW w:w="1715" w:type="dxa"/>
            <w:tcBorders>
              <w:top w:val="single" w:sz="4" w:space="0" w:color="auto"/>
              <w:left w:val="nil"/>
              <w:bottom w:val="single" w:sz="4" w:space="0" w:color="auto"/>
              <w:right w:val="single" w:sz="4" w:space="0" w:color="auto"/>
            </w:tcBorders>
            <w:shd w:val="clear" w:color="000000" w:fill="FFFFFF"/>
            <w:vAlign w:val="center"/>
            <w:hideMark/>
          </w:tcPr>
          <w:p w14:paraId="5283A49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R$ 751,00</w:t>
            </w:r>
          </w:p>
        </w:tc>
      </w:tr>
      <w:tr w:rsidR="008E0ED1" w:rsidRPr="008E0ED1" w14:paraId="1224021A"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34AA2FCC"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w:t>
            </w:r>
          </w:p>
        </w:tc>
        <w:tc>
          <w:tcPr>
            <w:tcW w:w="3771" w:type="dxa"/>
            <w:tcBorders>
              <w:top w:val="nil"/>
              <w:left w:val="single" w:sz="4" w:space="0" w:color="auto"/>
              <w:bottom w:val="single" w:sz="4" w:space="0" w:color="auto"/>
              <w:right w:val="nil"/>
            </w:tcBorders>
            <w:shd w:val="clear" w:color="auto" w:fill="auto"/>
            <w:vAlign w:val="center"/>
            <w:hideMark/>
          </w:tcPr>
          <w:p w14:paraId="7FF8676B"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Abóbora madura, procedente de espécies genuínas e sãs, casca limpa e sem manchas, polpa íntegra e firme. Isento de lesões de origem física, mecânica ou biológica matéria terrosa, sujidades ou corpos estranhos aderidos à superfície externa, livre de enfermidades,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77A46A8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998BEF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384</w:t>
            </w:r>
          </w:p>
        </w:tc>
        <w:tc>
          <w:tcPr>
            <w:tcW w:w="1285" w:type="dxa"/>
            <w:tcBorders>
              <w:top w:val="nil"/>
              <w:left w:val="nil"/>
              <w:bottom w:val="single" w:sz="4" w:space="0" w:color="auto"/>
              <w:right w:val="single" w:sz="4" w:space="0" w:color="auto"/>
            </w:tcBorders>
            <w:shd w:val="clear" w:color="000000" w:fill="FFFFFF"/>
            <w:vAlign w:val="center"/>
            <w:hideMark/>
          </w:tcPr>
          <w:p w14:paraId="02D6C97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R$ 4,85</w:t>
            </w:r>
          </w:p>
        </w:tc>
        <w:tc>
          <w:tcPr>
            <w:tcW w:w="1715" w:type="dxa"/>
            <w:tcBorders>
              <w:top w:val="nil"/>
              <w:left w:val="nil"/>
              <w:bottom w:val="single" w:sz="4" w:space="0" w:color="auto"/>
              <w:right w:val="single" w:sz="4" w:space="0" w:color="auto"/>
            </w:tcBorders>
            <w:shd w:val="clear" w:color="000000" w:fill="FFFFFF"/>
            <w:vAlign w:val="center"/>
            <w:hideMark/>
          </w:tcPr>
          <w:p w14:paraId="04FBA0D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R$ 1.862,40</w:t>
            </w:r>
          </w:p>
        </w:tc>
      </w:tr>
      <w:tr w:rsidR="008E0ED1" w:rsidRPr="008E0ED1" w14:paraId="4FC3B28D"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0A716821"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w:t>
            </w:r>
          </w:p>
        </w:tc>
        <w:tc>
          <w:tcPr>
            <w:tcW w:w="3771" w:type="dxa"/>
            <w:tcBorders>
              <w:top w:val="nil"/>
              <w:left w:val="single" w:sz="4" w:space="0" w:color="auto"/>
              <w:bottom w:val="single" w:sz="4" w:space="0" w:color="auto"/>
              <w:right w:val="nil"/>
            </w:tcBorders>
            <w:shd w:val="clear" w:color="auto" w:fill="auto"/>
            <w:vAlign w:val="center"/>
            <w:hideMark/>
          </w:tcPr>
          <w:p w14:paraId="3BB474CF"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Abobrinha extra AA, in natura, cor verde brilhante, fresco, procedente de espécies genuínas e sãs. Isento de lesões de origem física, mecânica ou biológica matéria terrosa, sujidades ou corpos estranhos aderidos à superfície externa, livre de enfermidades,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14F1F33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10CE39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40</w:t>
            </w:r>
          </w:p>
        </w:tc>
        <w:tc>
          <w:tcPr>
            <w:tcW w:w="1285" w:type="dxa"/>
            <w:tcBorders>
              <w:top w:val="nil"/>
              <w:left w:val="nil"/>
              <w:bottom w:val="single" w:sz="4" w:space="0" w:color="auto"/>
              <w:right w:val="single" w:sz="4" w:space="0" w:color="auto"/>
            </w:tcBorders>
            <w:shd w:val="clear" w:color="000000" w:fill="FFFFFF"/>
            <w:vAlign w:val="center"/>
            <w:hideMark/>
          </w:tcPr>
          <w:p w14:paraId="34946DD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R$ 4,63</w:t>
            </w:r>
          </w:p>
        </w:tc>
        <w:tc>
          <w:tcPr>
            <w:tcW w:w="1715" w:type="dxa"/>
            <w:tcBorders>
              <w:top w:val="nil"/>
              <w:left w:val="nil"/>
              <w:bottom w:val="single" w:sz="4" w:space="0" w:color="auto"/>
              <w:right w:val="single" w:sz="4" w:space="0" w:color="auto"/>
            </w:tcBorders>
            <w:shd w:val="clear" w:color="000000" w:fill="FFFFFF"/>
            <w:vAlign w:val="center"/>
            <w:hideMark/>
          </w:tcPr>
          <w:p w14:paraId="3D47D75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R$ 185,20</w:t>
            </w:r>
          </w:p>
        </w:tc>
      </w:tr>
      <w:tr w:rsidR="008E0ED1" w:rsidRPr="008E0ED1" w14:paraId="6A7BFAFB"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21A59F38"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w:t>
            </w:r>
          </w:p>
        </w:tc>
        <w:tc>
          <w:tcPr>
            <w:tcW w:w="3771" w:type="dxa"/>
            <w:tcBorders>
              <w:top w:val="nil"/>
              <w:left w:val="single" w:sz="4" w:space="0" w:color="auto"/>
              <w:bottom w:val="single" w:sz="4" w:space="0" w:color="auto"/>
              <w:right w:val="nil"/>
            </w:tcBorders>
            <w:shd w:val="clear" w:color="auto" w:fill="auto"/>
            <w:vAlign w:val="center"/>
            <w:hideMark/>
          </w:tcPr>
          <w:p w14:paraId="69D9F292"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Achocolatado - Característica Adicional: Enriquecido Com Vitaminas, Apresentação: Pó, Sabor: Tradicional, embalagem de 400g</w:t>
            </w:r>
          </w:p>
        </w:tc>
        <w:tc>
          <w:tcPr>
            <w:tcW w:w="1124" w:type="dxa"/>
            <w:tcBorders>
              <w:top w:val="nil"/>
              <w:left w:val="single" w:sz="4" w:space="0" w:color="auto"/>
              <w:bottom w:val="single" w:sz="4" w:space="0" w:color="auto"/>
              <w:right w:val="nil"/>
            </w:tcBorders>
            <w:shd w:val="clear" w:color="auto" w:fill="auto"/>
            <w:vAlign w:val="center"/>
            <w:hideMark/>
          </w:tcPr>
          <w:p w14:paraId="693BB2F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EMB.</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324D851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310</w:t>
            </w:r>
          </w:p>
        </w:tc>
        <w:tc>
          <w:tcPr>
            <w:tcW w:w="1285" w:type="dxa"/>
            <w:tcBorders>
              <w:top w:val="nil"/>
              <w:left w:val="nil"/>
              <w:bottom w:val="single" w:sz="4" w:space="0" w:color="auto"/>
              <w:right w:val="single" w:sz="4" w:space="0" w:color="auto"/>
            </w:tcBorders>
            <w:shd w:val="clear" w:color="000000" w:fill="FFFFFF"/>
            <w:vAlign w:val="center"/>
            <w:hideMark/>
          </w:tcPr>
          <w:p w14:paraId="2D352B7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R$ 10,04</w:t>
            </w:r>
          </w:p>
        </w:tc>
        <w:tc>
          <w:tcPr>
            <w:tcW w:w="1715" w:type="dxa"/>
            <w:tcBorders>
              <w:top w:val="nil"/>
              <w:left w:val="nil"/>
              <w:bottom w:val="single" w:sz="4" w:space="0" w:color="auto"/>
              <w:right w:val="single" w:sz="4" w:space="0" w:color="auto"/>
            </w:tcBorders>
            <w:shd w:val="clear" w:color="000000" w:fill="FFFFFF"/>
            <w:vAlign w:val="center"/>
            <w:hideMark/>
          </w:tcPr>
          <w:p w14:paraId="6BD1D9E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R$ 3.112,40</w:t>
            </w:r>
          </w:p>
        </w:tc>
      </w:tr>
      <w:tr w:rsidR="008E0ED1" w:rsidRPr="008E0ED1" w14:paraId="301D20DA" w14:textId="77777777" w:rsidTr="008E0ED1">
        <w:trPr>
          <w:trHeight w:val="1800"/>
        </w:trPr>
        <w:tc>
          <w:tcPr>
            <w:tcW w:w="824" w:type="dxa"/>
            <w:tcBorders>
              <w:top w:val="nil"/>
              <w:left w:val="single" w:sz="4" w:space="0" w:color="auto"/>
              <w:bottom w:val="single" w:sz="4" w:space="0" w:color="auto"/>
              <w:right w:val="nil"/>
            </w:tcBorders>
            <w:shd w:val="clear" w:color="000000" w:fill="FFFFFF"/>
            <w:noWrap/>
            <w:vAlign w:val="center"/>
            <w:hideMark/>
          </w:tcPr>
          <w:p w14:paraId="31586C64"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5</w:t>
            </w:r>
          </w:p>
        </w:tc>
        <w:tc>
          <w:tcPr>
            <w:tcW w:w="3771" w:type="dxa"/>
            <w:tcBorders>
              <w:top w:val="nil"/>
              <w:left w:val="single" w:sz="4" w:space="0" w:color="auto"/>
              <w:bottom w:val="single" w:sz="4" w:space="0" w:color="auto"/>
              <w:right w:val="nil"/>
            </w:tcBorders>
            <w:shd w:val="clear" w:color="auto" w:fill="auto"/>
            <w:vAlign w:val="center"/>
            <w:hideMark/>
          </w:tcPr>
          <w:p w14:paraId="2842FFD0"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AÇÚCAR refinado, de 1ª qualidade, embalagem em sacos plásticos íntegros, hermeticamente fechados contendo 1kg. A embalagem deverá conter externamente os dados de identificação, procedência, informação nutricional, número de lote, data de validade e quantidade do produto. O produto deverá apresentar validade mínima de 6 meses a partir da data de entrega na unidade.</w:t>
            </w:r>
          </w:p>
        </w:tc>
        <w:tc>
          <w:tcPr>
            <w:tcW w:w="1124" w:type="dxa"/>
            <w:tcBorders>
              <w:top w:val="nil"/>
              <w:left w:val="single" w:sz="4" w:space="0" w:color="auto"/>
              <w:bottom w:val="single" w:sz="4" w:space="0" w:color="auto"/>
              <w:right w:val="nil"/>
            </w:tcBorders>
            <w:shd w:val="clear" w:color="auto" w:fill="auto"/>
            <w:vAlign w:val="center"/>
            <w:hideMark/>
          </w:tcPr>
          <w:p w14:paraId="2D5C8CF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299386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900</w:t>
            </w:r>
          </w:p>
        </w:tc>
        <w:tc>
          <w:tcPr>
            <w:tcW w:w="1285" w:type="dxa"/>
            <w:tcBorders>
              <w:top w:val="nil"/>
              <w:left w:val="nil"/>
              <w:bottom w:val="single" w:sz="4" w:space="0" w:color="auto"/>
              <w:right w:val="single" w:sz="4" w:space="0" w:color="auto"/>
            </w:tcBorders>
            <w:shd w:val="clear" w:color="000000" w:fill="FFFFFF"/>
            <w:vAlign w:val="center"/>
            <w:hideMark/>
          </w:tcPr>
          <w:p w14:paraId="2AF4482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R$ 5,71</w:t>
            </w:r>
          </w:p>
        </w:tc>
        <w:tc>
          <w:tcPr>
            <w:tcW w:w="1715" w:type="dxa"/>
            <w:tcBorders>
              <w:top w:val="nil"/>
              <w:left w:val="nil"/>
              <w:bottom w:val="single" w:sz="4" w:space="0" w:color="auto"/>
              <w:right w:val="single" w:sz="4" w:space="0" w:color="auto"/>
            </w:tcBorders>
            <w:shd w:val="clear" w:color="000000" w:fill="FFFFFF"/>
            <w:vAlign w:val="center"/>
            <w:hideMark/>
          </w:tcPr>
          <w:p w14:paraId="78811B9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R$ 5.139,00</w:t>
            </w:r>
          </w:p>
        </w:tc>
      </w:tr>
      <w:tr w:rsidR="008E0ED1" w:rsidRPr="008E0ED1" w14:paraId="1F600B60"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68820EE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w:t>
            </w:r>
          </w:p>
        </w:tc>
        <w:tc>
          <w:tcPr>
            <w:tcW w:w="3771" w:type="dxa"/>
            <w:tcBorders>
              <w:top w:val="nil"/>
              <w:left w:val="single" w:sz="4" w:space="0" w:color="auto"/>
              <w:bottom w:val="single" w:sz="4" w:space="0" w:color="auto"/>
              <w:right w:val="nil"/>
            </w:tcBorders>
            <w:shd w:val="clear" w:color="auto" w:fill="auto"/>
            <w:vAlign w:val="center"/>
            <w:hideMark/>
          </w:tcPr>
          <w:p w14:paraId="6083A217"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Adoçante dietético, à base de edulcorante natural, líquido transparente, acondicionado em embalagem resistente de plástico atóxico, contendo 200 ml.</w:t>
            </w:r>
          </w:p>
        </w:tc>
        <w:tc>
          <w:tcPr>
            <w:tcW w:w="1124" w:type="dxa"/>
            <w:tcBorders>
              <w:top w:val="nil"/>
              <w:left w:val="single" w:sz="4" w:space="0" w:color="auto"/>
              <w:bottom w:val="single" w:sz="4" w:space="0" w:color="auto"/>
              <w:right w:val="nil"/>
            </w:tcBorders>
            <w:shd w:val="clear" w:color="auto" w:fill="auto"/>
            <w:vAlign w:val="center"/>
            <w:hideMark/>
          </w:tcPr>
          <w:p w14:paraId="34EE403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332190F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285" w:type="dxa"/>
            <w:tcBorders>
              <w:top w:val="nil"/>
              <w:left w:val="nil"/>
              <w:bottom w:val="single" w:sz="4" w:space="0" w:color="auto"/>
              <w:right w:val="single" w:sz="4" w:space="0" w:color="auto"/>
            </w:tcBorders>
            <w:shd w:val="clear" w:color="000000" w:fill="FFFFFF"/>
            <w:vAlign w:val="center"/>
            <w:hideMark/>
          </w:tcPr>
          <w:p w14:paraId="2EDC107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R$ 12,33</w:t>
            </w:r>
          </w:p>
        </w:tc>
        <w:tc>
          <w:tcPr>
            <w:tcW w:w="1715" w:type="dxa"/>
            <w:tcBorders>
              <w:top w:val="nil"/>
              <w:left w:val="nil"/>
              <w:bottom w:val="single" w:sz="4" w:space="0" w:color="auto"/>
              <w:right w:val="single" w:sz="4" w:space="0" w:color="auto"/>
            </w:tcBorders>
            <w:shd w:val="clear" w:color="000000" w:fill="FFFFFF"/>
            <w:vAlign w:val="center"/>
            <w:hideMark/>
          </w:tcPr>
          <w:p w14:paraId="4B70E7A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R$ 295,92</w:t>
            </w:r>
          </w:p>
        </w:tc>
      </w:tr>
      <w:tr w:rsidR="008E0ED1" w:rsidRPr="008E0ED1" w14:paraId="26EA5F9D"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42A12204"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w:t>
            </w:r>
          </w:p>
        </w:tc>
        <w:tc>
          <w:tcPr>
            <w:tcW w:w="3771" w:type="dxa"/>
            <w:tcBorders>
              <w:top w:val="nil"/>
              <w:left w:val="single" w:sz="4" w:space="0" w:color="auto"/>
              <w:bottom w:val="single" w:sz="4" w:space="0" w:color="auto"/>
              <w:right w:val="nil"/>
            </w:tcBorders>
            <w:shd w:val="clear" w:color="auto" w:fill="auto"/>
            <w:vAlign w:val="center"/>
            <w:hideMark/>
          </w:tcPr>
          <w:p w14:paraId="3AA2B983"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Agrião, verdura in natura, tipo: agrião – Devem estar frescas, íntegras, sem traço de descoloração ou manchas.</w:t>
            </w:r>
          </w:p>
        </w:tc>
        <w:tc>
          <w:tcPr>
            <w:tcW w:w="1124" w:type="dxa"/>
            <w:tcBorders>
              <w:top w:val="nil"/>
              <w:left w:val="single" w:sz="4" w:space="0" w:color="auto"/>
              <w:bottom w:val="single" w:sz="4" w:space="0" w:color="auto"/>
              <w:right w:val="nil"/>
            </w:tcBorders>
            <w:shd w:val="clear" w:color="auto" w:fill="auto"/>
            <w:vAlign w:val="center"/>
            <w:hideMark/>
          </w:tcPr>
          <w:p w14:paraId="0FB3AA1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MOLHO</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A8FE89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285" w:type="dxa"/>
            <w:tcBorders>
              <w:top w:val="nil"/>
              <w:left w:val="nil"/>
              <w:bottom w:val="single" w:sz="4" w:space="0" w:color="auto"/>
              <w:right w:val="single" w:sz="4" w:space="0" w:color="auto"/>
            </w:tcBorders>
            <w:shd w:val="clear" w:color="000000" w:fill="FFFFFF"/>
            <w:vAlign w:val="center"/>
            <w:hideMark/>
          </w:tcPr>
          <w:p w14:paraId="319867B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R$ 2,55</w:t>
            </w:r>
          </w:p>
        </w:tc>
        <w:tc>
          <w:tcPr>
            <w:tcW w:w="1715" w:type="dxa"/>
            <w:tcBorders>
              <w:top w:val="nil"/>
              <w:left w:val="nil"/>
              <w:bottom w:val="single" w:sz="4" w:space="0" w:color="auto"/>
              <w:right w:val="single" w:sz="4" w:space="0" w:color="auto"/>
            </w:tcBorders>
            <w:shd w:val="clear" w:color="000000" w:fill="FFFFFF"/>
            <w:vAlign w:val="center"/>
            <w:hideMark/>
          </w:tcPr>
          <w:p w14:paraId="3ED0285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R$ 1.224,00</w:t>
            </w:r>
          </w:p>
        </w:tc>
      </w:tr>
      <w:tr w:rsidR="008E0ED1" w:rsidRPr="008E0ED1" w14:paraId="0F33DD26"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0862DC3C"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w:t>
            </w:r>
          </w:p>
        </w:tc>
        <w:tc>
          <w:tcPr>
            <w:tcW w:w="3771" w:type="dxa"/>
            <w:tcBorders>
              <w:top w:val="nil"/>
              <w:left w:val="single" w:sz="4" w:space="0" w:color="auto"/>
              <w:bottom w:val="single" w:sz="4" w:space="0" w:color="auto"/>
              <w:right w:val="nil"/>
            </w:tcBorders>
            <w:shd w:val="clear" w:color="auto" w:fill="auto"/>
            <w:vAlign w:val="center"/>
            <w:hideMark/>
          </w:tcPr>
          <w:p w14:paraId="53A7A73D"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Aipim ou mandioca, tenro (macio), graúdo, procedente de espécies genuínas e sãs, frescas, ter atingido o grau de evolução e maturação, polpa íntegra e firme. sento de lesões de origem física, mecânica ou biológica matéria terrosa, sujidades ou corpos estranhos aderidos à superfície externa, livre de enfermidades,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61C7A6E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35ABA4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160</w:t>
            </w:r>
          </w:p>
        </w:tc>
        <w:tc>
          <w:tcPr>
            <w:tcW w:w="1285" w:type="dxa"/>
            <w:tcBorders>
              <w:top w:val="nil"/>
              <w:left w:val="nil"/>
              <w:bottom w:val="single" w:sz="4" w:space="0" w:color="auto"/>
              <w:right w:val="single" w:sz="4" w:space="0" w:color="auto"/>
            </w:tcBorders>
            <w:shd w:val="clear" w:color="000000" w:fill="FFFFFF"/>
            <w:vAlign w:val="center"/>
            <w:hideMark/>
          </w:tcPr>
          <w:p w14:paraId="0EA12FF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R$ 5,16</w:t>
            </w:r>
          </w:p>
        </w:tc>
        <w:tc>
          <w:tcPr>
            <w:tcW w:w="1715" w:type="dxa"/>
            <w:tcBorders>
              <w:top w:val="nil"/>
              <w:left w:val="nil"/>
              <w:bottom w:val="single" w:sz="4" w:space="0" w:color="auto"/>
              <w:right w:val="single" w:sz="4" w:space="0" w:color="auto"/>
            </w:tcBorders>
            <w:shd w:val="clear" w:color="000000" w:fill="FFFFFF"/>
            <w:vAlign w:val="center"/>
            <w:hideMark/>
          </w:tcPr>
          <w:p w14:paraId="58B912C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R$ 825,60</w:t>
            </w:r>
          </w:p>
        </w:tc>
      </w:tr>
      <w:tr w:rsidR="008E0ED1" w:rsidRPr="008E0ED1" w14:paraId="7D3C4537"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53B7A64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w:t>
            </w:r>
          </w:p>
        </w:tc>
        <w:tc>
          <w:tcPr>
            <w:tcW w:w="3771" w:type="dxa"/>
            <w:tcBorders>
              <w:top w:val="nil"/>
              <w:left w:val="single" w:sz="4" w:space="0" w:color="auto"/>
              <w:bottom w:val="single" w:sz="4" w:space="0" w:color="auto"/>
              <w:right w:val="nil"/>
            </w:tcBorders>
            <w:shd w:val="clear" w:color="auto" w:fill="auto"/>
            <w:vAlign w:val="center"/>
            <w:hideMark/>
          </w:tcPr>
          <w:p w14:paraId="47723FAA"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Alface lisa de primeira, coloração verde, frescos, folhas firmes, limpas e brilhantes e separados em maços padronizados, procedente de espécies genuínas e sãs. Isento de lesões de origem físicas, mecânica ou biológica, substâncias terrosas, sujidades ou corpos estranhos aderidos à superfície externa, insetos, parasitas, larvas.</w:t>
            </w:r>
          </w:p>
        </w:tc>
        <w:tc>
          <w:tcPr>
            <w:tcW w:w="1124" w:type="dxa"/>
            <w:tcBorders>
              <w:top w:val="nil"/>
              <w:left w:val="single" w:sz="4" w:space="0" w:color="auto"/>
              <w:bottom w:val="single" w:sz="4" w:space="0" w:color="auto"/>
              <w:right w:val="nil"/>
            </w:tcBorders>
            <w:shd w:val="clear" w:color="auto" w:fill="auto"/>
            <w:vAlign w:val="center"/>
            <w:hideMark/>
          </w:tcPr>
          <w:p w14:paraId="0501491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D5E5D5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285" w:type="dxa"/>
            <w:tcBorders>
              <w:top w:val="nil"/>
              <w:left w:val="nil"/>
              <w:bottom w:val="single" w:sz="4" w:space="0" w:color="auto"/>
              <w:right w:val="single" w:sz="4" w:space="0" w:color="auto"/>
            </w:tcBorders>
            <w:shd w:val="clear" w:color="000000" w:fill="FFFFFF"/>
            <w:vAlign w:val="center"/>
            <w:hideMark/>
          </w:tcPr>
          <w:p w14:paraId="2D58CB1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R$ 2,62</w:t>
            </w:r>
          </w:p>
        </w:tc>
        <w:tc>
          <w:tcPr>
            <w:tcW w:w="1715" w:type="dxa"/>
            <w:tcBorders>
              <w:top w:val="nil"/>
              <w:left w:val="nil"/>
              <w:bottom w:val="single" w:sz="4" w:space="0" w:color="auto"/>
              <w:right w:val="single" w:sz="4" w:space="0" w:color="auto"/>
            </w:tcBorders>
            <w:shd w:val="clear" w:color="000000" w:fill="FFFFFF"/>
            <w:vAlign w:val="center"/>
            <w:hideMark/>
          </w:tcPr>
          <w:p w14:paraId="4274B7D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R$ 1.257,60</w:t>
            </w:r>
          </w:p>
        </w:tc>
      </w:tr>
      <w:tr w:rsidR="008E0ED1" w:rsidRPr="008E0ED1" w14:paraId="50C222FC"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0C3856C1"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w:t>
            </w:r>
          </w:p>
        </w:tc>
        <w:tc>
          <w:tcPr>
            <w:tcW w:w="3771" w:type="dxa"/>
            <w:tcBorders>
              <w:top w:val="nil"/>
              <w:left w:val="single" w:sz="4" w:space="0" w:color="auto"/>
              <w:bottom w:val="single" w:sz="4" w:space="0" w:color="auto"/>
              <w:right w:val="nil"/>
            </w:tcBorders>
            <w:shd w:val="clear" w:color="auto" w:fill="auto"/>
            <w:vAlign w:val="center"/>
            <w:hideMark/>
          </w:tcPr>
          <w:p w14:paraId="6864E2AF"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Alho nacional extra, os dentes devem estar bem definidos, limpos, firmes, sem manchas e livre de broto. Isento de lesões de origem física, mecânica ou biológica, matéria terrosa, </w:t>
            </w:r>
            <w:r w:rsidRPr="008E0ED1">
              <w:rPr>
                <w:rFonts w:ascii="Times New Roman" w:eastAsia="Times New Roman" w:hAnsi="Times New Roman" w:cs="Times New Roman"/>
                <w:sz w:val="24"/>
                <w:szCs w:val="24"/>
                <w:lang w:eastAsia="pt-BR"/>
              </w:rPr>
              <w:lastRenderedPageBreak/>
              <w:t>sujidades ou corpos estranhos aderidos à superfície externa, livre de enfermidades,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015932B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5FC23F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72</w:t>
            </w:r>
          </w:p>
        </w:tc>
        <w:tc>
          <w:tcPr>
            <w:tcW w:w="1285" w:type="dxa"/>
            <w:tcBorders>
              <w:top w:val="nil"/>
              <w:left w:val="nil"/>
              <w:bottom w:val="single" w:sz="4" w:space="0" w:color="auto"/>
              <w:right w:val="single" w:sz="4" w:space="0" w:color="auto"/>
            </w:tcBorders>
            <w:shd w:val="clear" w:color="000000" w:fill="FFFFFF"/>
            <w:vAlign w:val="center"/>
            <w:hideMark/>
          </w:tcPr>
          <w:p w14:paraId="08E171D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R$ 26,50</w:t>
            </w:r>
          </w:p>
        </w:tc>
        <w:tc>
          <w:tcPr>
            <w:tcW w:w="1715" w:type="dxa"/>
            <w:tcBorders>
              <w:top w:val="nil"/>
              <w:left w:val="nil"/>
              <w:bottom w:val="single" w:sz="4" w:space="0" w:color="auto"/>
              <w:right w:val="single" w:sz="4" w:space="0" w:color="auto"/>
            </w:tcBorders>
            <w:shd w:val="clear" w:color="000000" w:fill="FFFFFF"/>
            <w:vAlign w:val="center"/>
            <w:hideMark/>
          </w:tcPr>
          <w:p w14:paraId="4BD9B02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R$ 1.908,00</w:t>
            </w:r>
          </w:p>
        </w:tc>
      </w:tr>
      <w:tr w:rsidR="008E0ED1" w:rsidRPr="008E0ED1" w14:paraId="113400B1"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42C50F5D"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w:t>
            </w:r>
          </w:p>
        </w:tc>
        <w:tc>
          <w:tcPr>
            <w:tcW w:w="3771" w:type="dxa"/>
            <w:tcBorders>
              <w:top w:val="nil"/>
              <w:left w:val="single" w:sz="4" w:space="0" w:color="auto"/>
              <w:bottom w:val="single" w:sz="4" w:space="0" w:color="auto"/>
              <w:right w:val="nil"/>
            </w:tcBorders>
            <w:shd w:val="clear" w:color="auto" w:fill="auto"/>
            <w:vAlign w:val="center"/>
            <w:hideMark/>
          </w:tcPr>
          <w:p w14:paraId="1CEB3941"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Ameixa seca, preta sem caroço, simples, selecionada, grão uniforme, tamanho médio</w:t>
            </w:r>
          </w:p>
        </w:tc>
        <w:tc>
          <w:tcPr>
            <w:tcW w:w="1124" w:type="dxa"/>
            <w:tcBorders>
              <w:top w:val="nil"/>
              <w:left w:val="single" w:sz="4" w:space="0" w:color="auto"/>
              <w:bottom w:val="single" w:sz="4" w:space="0" w:color="auto"/>
              <w:right w:val="nil"/>
            </w:tcBorders>
            <w:shd w:val="clear" w:color="auto" w:fill="auto"/>
            <w:vAlign w:val="center"/>
            <w:hideMark/>
          </w:tcPr>
          <w:p w14:paraId="07003D9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F48A96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81</w:t>
            </w:r>
          </w:p>
        </w:tc>
        <w:tc>
          <w:tcPr>
            <w:tcW w:w="1285" w:type="dxa"/>
            <w:tcBorders>
              <w:top w:val="nil"/>
              <w:left w:val="nil"/>
              <w:bottom w:val="single" w:sz="4" w:space="0" w:color="auto"/>
              <w:right w:val="single" w:sz="4" w:space="0" w:color="auto"/>
            </w:tcBorders>
            <w:shd w:val="clear" w:color="000000" w:fill="FFFFFF"/>
            <w:vAlign w:val="center"/>
            <w:hideMark/>
          </w:tcPr>
          <w:p w14:paraId="06CA3B6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R$ 48,91</w:t>
            </w:r>
          </w:p>
        </w:tc>
        <w:tc>
          <w:tcPr>
            <w:tcW w:w="1715" w:type="dxa"/>
            <w:tcBorders>
              <w:top w:val="nil"/>
              <w:left w:val="nil"/>
              <w:bottom w:val="single" w:sz="4" w:space="0" w:color="auto"/>
              <w:right w:val="single" w:sz="4" w:space="0" w:color="auto"/>
            </w:tcBorders>
            <w:shd w:val="clear" w:color="000000" w:fill="FFFFFF"/>
            <w:vAlign w:val="center"/>
            <w:hideMark/>
          </w:tcPr>
          <w:p w14:paraId="1755AEA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R$ 3.961,71</w:t>
            </w:r>
          </w:p>
        </w:tc>
      </w:tr>
      <w:tr w:rsidR="008E0ED1" w:rsidRPr="008E0ED1" w14:paraId="464560AA"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130B4AF0"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w:t>
            </w:r>
          </w:p>
        </w:tc>
        <w:tc>
          <w:tcPr>
            <w:tcW w:w="3771" w:type="dxa"/>
            <w:tcBorders>
              <w:top w:val="nil"/>
              <w:left w:val="single" w:sz="4" w:space="0" w:color="auto"/>
              <w:bottom w:val="single" w:sz="4" w:space="0" w:color="auto"/>
              <w:right w:val="nil"/>
            </w:tcBorders>
            <w:shd w:val="clear" w:color="auto" w:fill="auto"/>
            <w:vAlign w:val="center"/>
            <w:hideMark/>
          </w:tcPr>
          <w:p w14:paraId="33469B5A"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Amido de milho Produto de boa qualidade, em embalagem de caixa de papelão fino, acondicionado internamente em saco de papel impermeável ou saco de polietileno atóxico, resistente, </w:t>
            </w:r>
            <w:proofErr w:type="spellStart"/>
            <w:r w:rsidRPr="008E0ED1">
              <w:rPr>
                <w:rFonts w:ascii="Times New Roman" w:eastAsia="Times New Roman" w:hAnsi="Times New Roman" w:cs="Times New Roman"/>
                <w:sz w:val="24"/>
                <w:szCs w:val="24"/>
                <w:lang w:eastAsia="pt-BR"/>
              </w:rPr>
              <w:t>termossoldado</w:t>
            </w:r>
            <w:proofErr w:type="spellEnd"/>
            <w:r w:rsidRPr="008E0ED1">
              <w:rPr>
                <w:rFonts w:ascii="Times New Roman" w:eastAsia="Times New Roman" w:hAnsi="Times New Roman" w:cs="Times New Roman"/>
                <w:sz w:val="24"/>
                <w:szCs w:val="24"/>
                <w:lang w:eastAsia="pt-BR"/>
              </w:rPr>
              <w:t>. 200g.</w:t>
            </w:r>
          </w:p>
        </w:tc>
        <w:tc>
          <w:tcPr>
            <w:tcW w:w="1124" w:type="dxa"/>
            <w:tcBorders>
              <w:top w:val="nil"/>
              <w:left w:val="single" w:sz="4" w:space="0" w:color="auto"/>
              <w:bottom w:val="single" w:sz="4" w:space="0" w:color="auto"/>
              <w:right w:val="nil"/>
            </w:tcBorders>
            <w:shd w:val="clear" w:color="auto" w:fill="auto"/>
            <w:vAlign w:val="center"/>
            <w:hideMark/>
          </w:tcPr>
          <w:p w14:paraId="36C28E1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CX</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0D192E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w:t>
            </w:r>
          </w:p>
        </w:tc>
        <w:tc>
          <w:tcPr>
            <w:tcW w:w="1285" w:type="dxa"/>
            <w:tcBorders>
              <w:top w:val="nil"/>
              <w:left w:val="nil"/>
              <w:bottom w:val="single" w:sz="4" w:space="0" w:color="auto"/>
              <w:right w:val="single" w:sz="4" w:space="0" w:color="auto"/>
            </w:tcBorders>
            <w:shd w:val="clear" w:color="000000" w:fill="FFFFFF"/>
            <w:vAlign w:val="center"/>
            <w:hideMark/>
          </w:tcPr>
          <w:p w14:paraId="602A682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R$ 5,71</w:t>
            </w:r>
          </w:p>
        </w:tc>
        <w:tc>
          <w:tcPr>
            <w:tcW w:w="1715" w:type="dxa"/>
            <w:tcBorders>
              <w:top w:val="nil"/>
              <w:left w:val="nil"/>
              <w:bottom w:val="single" w:sz="4" w:space="0" w:color="auto"/>
              <w:right w:val="single" w:sz="4" w:space="0" w:color="auto"/>
            </w:tcBorders>
            <w:shd w:val="clear" w:color="000000" w:fill="FFFFFF"/>
            <w:vAlign w:val="center"/>
            <w:hideMark/>
          </w:tcPr>
          <w:p w14:paraId="55EB8EB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R$ 274,08</w:t>
            </w:r>
          </w:p>
        </w:tc>
      </w:tr>
      <w:tr w:rsidR="008E0ED1" w:rsidRPr="008E0ED1" w14:paraId="42D614D2"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6E9A2A74"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13</w:t>
            </w:r>
          </w:p>
        </w:tc>
        <w:tc>
          <w:tcPr>
            <w:tcW w:w="3771" w:type="dxa"/>
            <w:tcBorders>
              <w:top w:val="nil"/>
              <w:left w:val="single" w:sz="4" w:space="0" w:color="auto"/>
              <w:bottom w:val="single" w:sz="4" w:space="0" w:color="auto"/>
              <w:right w:val="nil"/>
            </w:tcBorders>
            <w:shd w:val="clear" w:color="auto" w:fill="auto"/>
            <w:vAlign w:val="center"/>
            <w:hideMark/>
          </w:tcPr>
          <w:p w14:paraId="2B5B9609"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Arroz beneficiado - tipo agulhinha/branco, subgrupo polido, classe longo fino, qualidade tipo 1 – Embalagem de 5kg.</w:t>
            </w:r>
          </w:p>
        </w:tc>
        <w:tc>
          <w:tcPr>
            <w:tcW w:w="1124" w:type="dxa"/>
            <w:tcBorders>
              <w:top w:val="nil"/>
              <w:left w:val="single" w:sz="4" w:space="0" w:color="auto"/>
              <w:bottom w:val="single" w:sz="4" w:space="0" w:color="auto"/>
              <w:right w:val="nil"/>
            </w:tcBorders>
            <w:shd w:val="clear" w:color="auto" w:fill="auto"/>
            <w:vAlign w:val="center"/>
            <w:hideMark/>
          </w:tcPr>
          <w:p w14:paraId="73978E5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EMB.</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83C8CD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912</w:t>
            </w:r>
          </w:p>
        </w:tc>
        <w:tc>
          <w:tcPr>
            <w:tcW w:w="1285" w:type="dxa"/>
            <w:tcBorders>
              <w:top w:val="nil"/>
              <w:left w:val="nil"/>
              <w:bottom w:val="single" w:sz="4" w:space="0" w:color="auto"/>
              <w:right w:val="single" w:sz="4" w:space="0" w:color="auto"/>
            </w:tcBorders>
            <w:shd w:val="clear" w:color="000000" w:fill="FFFFFF"/>
            <w:vAlign w:val="center"/>
            <w:hideMark/>
          </w:tcPr>
          <w:p w14:paraId="14FA382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R$ 28,55</w:t>
            </w:r>
          </w:p>
        </w:tc>
        <w:tc>
          <w:tcPr>
            <w:tcW w:w="1715" w:type="dxa"/>
            <w:tcBorders>
              <w:top w:val="nil"/>
              <w:left w:val="nil"/>
              <w:bottom w:val="single" w:sz="4" w:space="0" w:color="auto"/>
              <w:right w:val="single" w:sz="4" w:space="0" w:color="auto"/>
            </w:tcBorders>
            <w:shd w:val="clear" w:color="000000" w:fill="FFFFFF"/>
            <w:vAlign w:val="center"/>
            <w:hideMark/>
          </w:tcPr>
          <w:p w14:paraId="5E4A049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R$ 26.037,60</w:t>
            </w:r>
          </w:p>
        </w:tc>
      </w:tr>
      <w:tr w:rsidR="008E0ED1" w:rsidRPr="008E0ED1" w14:paraId="3F9A79D2"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29E9A3B1"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14</w:t>
            </w:r>
          </w:p>
        </w:tc>
        <w:tc>
          <w:tcPr>
            <w:tcW w:w="3771" w:type="dxa"/>
            <w:tcBorders>
              <w:top w:val="nil"/>
              <w:left w:val="single" w:sz="4" w:space="0" w:color="auto"/>
              <w:bottom w:val="single" w:sz="4" w:space="0" w:color="auto"/>
              <w:right w:val="nil"/>
            </w:tcBorders>
            <w:shd w:val="clear" w:color="auto" w:fill="auto"/>
            <w:vAlign w:val="center"/>
            <w:hideMark/>
          </w:tcPr>
          <w:p w14:paraId="03398A42"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Aveia em flocos finos pacote 200g – Validade mínima de 06 meses a partir da data da entrega do produto.</w:t>
            </w:r>
          </w:p>
        </w:tc>
        <w:tc>
          <w:tcPr>
            <w:tcW w:w="1124" w:type="dxa"/>
            <w:tcBorders>
              <w:top w:val="nil"/>
              <w:left w:val="single" w:sz="4" w:space="0" w:color="auto"/>
              <w:bottom w:val="single" w:sz="4" w:space="0" w:color="auto"/>
              <w:right w:val="nil"/>
            </w:tcBorders>
            <w:shd w:val="clear" w:color="auto" w:fill="auto"/>
            <w:vAlign w:val="center"/>
            <w:hideMark/>
          </w:tcPr>
          <w:p w14:paraId="5179A7F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32EA6F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216</w:t>
            </w:r>
          </w:p>
        </w:tc>
        <w:tc>
          <w:tcPr>
            <w:tcW w:w="1285" w:type="dxa"/>
            <w:tcBorders>
              <w:top w:val="nil"/>
              <w:left w:val="nil"/>
              <w:bottom w:val="single" w:sz="4" w:space="0" w:color="auto"/>
              <w:right w:val="single" w:sz="4" w:space="0" w:color="auto"/>
            </w:tcBorders>
            <w:shd w:val="clear" w:color="000000" w:fill="FFFFFF"/>
            <w:vAlign w:val="center"/>
            <w:hideMark/>
          </w:tcPr>
          <w:p w14:paraId="5B51691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R$ 6,82</w:t>
            </w:r>
          </w:p>
        </w:tc>
        <w:tc>
          <w:tcPr>
            <w:tcW w:w="1715" w:type="dxa"/>
            <w:tcBorders>
              <w:top w:val="nil"/>
              <w:left w:val="nil"/>
              <w:bottom w:val="single" w:sz="4" w:space="0" w:color="auto"/>
              <w:right w:val="single" w:sz="4" w:space="0" w:color="auto"/>
            </w:tcBorders>
            <w:shd w:val="clear" w:color="000000" w:fill="FFFFFF"/>
            <w:vAlign w:val="center"/>
            <w:hideMark/>
          </w:tcPr>
          <w:p w14:paraId="5D39B3E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R$ 1.473,12</w:t>
            </w:r>
          </w:p>
        </w:tc>
      </w:tr>
      <w:tr w:rsidR="008E0ED1" w:rsidRPr="008E0ED1" w14:paraId="3C196EDC"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2440560A"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15</w:t>
            </w:r>
          </w:p>
        </w:tc>
        <w:tc>
          <w:tcPr>
            <w:tcW w:w="3771" w:type="dxa"/>
            <w:tcBorders>
              <w:top w:val="nil"/>
              <w:left w:val="single" w:sz="4" w:space="0" w:color="auto"/>
              <w:bottom w:val="single" w:sz="4" w:space="0" w:color="auto"/>
              <w:right w:val="nil"/>
            </w:tcBorders>
            <w:shd w:val="clear" w:color="auto" w:fill="auto"/>
            <w:vAlign w:val="center"/>
            <w:hideMark/>
          </w:tcPr>
          <w:p w14:paraId="533194EC"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Atum ralado em óleo comestível, lata de 170g Peso drenado de 120g, peixe em conserva, tipo peixe atum ralado, ingredientes, óleo comestível/água e sal.</w:t>
            </w:r>
          </w:p>
        </w:tc>
        <w:tc>
          <w:tcPr>
            <w:tcW w:w="1124" w:type="dxa"/>
            <w:tcBorders>
              <w:top w:val="nil"/>
              <w:left w:val="single" w:sz="4" w:space="0" w:color="auto"/>
              <w:bottom w:val="single" w:sz="4" w:space="0" w:color="auto"/>
              <w:right w:val="nil"/>
            </w:tcBorders>
            <w:shd w:val="clear" w:color="auto" w:fill="auto"/>
            <w:vAlign w:val="center"/>
            <w:hideMark/>
          </w:tcPr>
          <w:p w14:paraId="302B130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F85BF9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96</w:t>
            </w:r>
          </w:p>
        </w:tc>
        <w:tc>
          <w:tcPr>
            <w:tcW w:w="1285" w:type="dxa"/>
            <w:tcBorders>
              <w:top w:val="nil"/>
              <w:left w:val="nil"/>
              <w:bottom w:val="single" w:sz="4" w:space="0" w:color="auto"/>
              <w:right w:val="single" w:sz="4" w:space="0" w:color="auto"/>
            </w:tcBorders>
            <w:shd w:val="clear" w:color="000000" w:fill="FFFFFF"/>
            <w:vAlign w:val="center"/>
            <w:hideMark/>
          </w:tcPr>
          <w:p w14:paraId="63402FE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R$ 8,77</w:t>
            </w:r>
          </w:p>
        </w:tc>
        <w:tc>
          <w:tcPr>
            <w:tcW w:w="1715" w:type="dxa"/>
            <w:tcBorders>
              <w:top w:val="nil"/>
              <w:left w:val="nil"/>
              <w:bottom w:val="single" w:sz="4" w:space="0" w:color="auto"/>
              <w:right w:val="single" w:sz="4" w:space="0" w:color="auto"/>
            </w:tcBorders>
            <w:shd w:val="clear" w:color="000000" w:fill="FFFFFF"/>
            <w:vAlign w:val="center"/>
            <w:hideMark/>
          </w:tcPr>
          <w:p w14:paraId="307A608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R$ 841,92</w:t>
            </w:r>
          </w:p>
        </w:tc>
      </w:tr>
      <w:tr w:rsidR="008E0ED1" w:rsidRPr="008E0ED1" w14:paraId="50A09C27"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36BECF08"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16</w:t>
            </w:r>
          </w:p>
        </w:tc>
        <w:tc>
          <w:tcPr>
            <w:tcW w:w="3771" w:type="dxa"/>
            <w:tcBorders>
              <w:top w:val="nil"/>
              <w:left w:val="single" w:sz="4" w:space="0" w:color="auto"/>
              <w:bottom w:val="single" w:sz="4" w:space="0" w:color="auto"/>
              <w:right w:val="nil"/>
            </w:tcBorders>
            <w:shd w:val="clear" w:color="auto" w:fill="auto"/>
            <w:vAlign w:val="center"/>
            <w:hideMark/>
          </w:tcPr>
          <w:p w14:paraId="511928F7"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Azeite de Oliva extra virgem, acondicionado em embalagem de vidro ou enlatado, contendo 500 ml,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4D457B6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D9ADE1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90</w:t>
            </w:r>
          </w:p>
        </w:tc>
        <w:tc>
          <w:tcPr>
            <w:tcW w:w="1285" w:type="dxa"/>
            <w:tcBorders>
              <w:top w:val="nil"/>
              <w:left w:val="nil"/>
              <w:bottom w:val="single" w:sz="4" w:space="0" w:color="auto"/>
              <w:right w:val="single" w:sz="4" w:space="0" w:color="auto"/>
            </w:tcBorders>
            <w:shd w:val="clear" w:color="000000" w:fill="FFFFFF"/>
            <w:vAlign w:val="center"/>
            <w:hideMark/>
          </w:tcPr>
          <w:p w14:paraId="2991B68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R$ 38,50</w:t>
            </w:r>
          </w:p>
        </w:tc>
        <w:tc>
          <w:tcPr>
            <w:tcW w:w="1715" w:type="dxa"/>
            <w:tcBorders>
              <w:top w:val="nil"/>
              <w:left w:val="nil"/>
              <w:bottom w:val="single" w:sz="4" w:space="0" w:color="auto"/>
              <w:right w:val="single" w:sz="4" w:space="0" w:color="auto"/>
            </w:tcBorders>
            <w:shd w:val="clear" w:color="000000" w:fill="FFFFFF"/>
            <w:vAlign w:val="center"/>
            <w:hideMark/>
          </w:tcPr>
          <w:p w14:paraId="561366C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R$ 3.465,00</w:t>
            </w:r>
          </w:p>
        </w:tc>
      </w:tr>
      <w:tr w:rsidR="008E0ED1" w:rsidRPr="008E0ED1" w14:paraId="3EFF544F"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3C9361A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17</w:t>
            </w:r>
          </w:p>
        </w:tc>
        <w:tc>
          <w:tcPr>
            <w:tcW w:w="3771" w:type="dxa"/>
            <w:tcBorders>
              <w:top w:val="nil"/>
              <w:left w:val="single" w:sz="4" w:space="0" w:color="auto"/>
              <w:bottom w:val="single" w:sz="4" w:space="0" w:color="auto"/>
              <w:right w:val="nil"/>
            </w:tcBorders>
            <w:shd w:val="clear" w:color="auto" w:fill="auto"/>
            <w:vAlign w:val="center"/>
            <w:hideMark/>
          </w:tcPr>
          <w:p w14:paraId="7D171E0F"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Banana prata, com grau de maturação adequado para o consumo, procedentes de espécies genuínas e sãs, polpa íntegra e firme. Isento de lesões de origem física, mecânica ou biológica, matéria terrosa, sujidades ou corpos estranhos aderidos à superfície externa, livre de enfermidades,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7AE91B1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BC0FBB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285" w:type="dxa"/>
            <w:tcBorders>
              <w:top w:val="nil"/>
              <w:left w:val="nil"/>
              <w:bottom w:val="single" w:sz="4" w:space="0" w:color="auto"/>
              <w:right w:val="single" w:sz="4" w:space="0" w:color="auto"/>
            </w:tcBorders>
            <w:shd w:val="clear" w:color="000000" w:fill="FFFFFF"/>
            <w:vAlign w:val="center"/>
            <w:hideMark/>
          </w:tcPr>
          <w:p w14:paraId="19F5BA3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R$ 5,86</w:t>
            </w:r>
          </w:p>
        </w:tc>
        <w:tc>
          <w:tcPr>
            <w:tcW w:w="1715" w:type="dxa"/>
            <w:tcBorders>
              <w:top w:val="nil"/>
              <w:left w:val="nil"/>
              <w:bottom w:val="single" w:sz="4" w:space="0" w:color="auto"/>
              <w:right w:val="single" w:sz="4" w:space="0" w:color="auto"/>
            </w:tcBorders>
            <w:shd w:val="clear" w:color="000000" w:fill="FFFFFF"/>
            <w:vAlign w:val="center"/>
            <w:hideMark/>
          </w:tcPr>
          <w:p w14:paraId="02F5AE3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R$ 2.812,80</w:t>
            </w:r>
          </w:p>
        </w:tc>
      </w:tr>
      <w:tr w:rsidR="008E0ED1" w:rsidRPr="008E0ED1" w14:paraId="089EE23D"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64522FAA"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18</w:t>
            </w:r>
          </w:p>
        </w:tc>
        <w:tc>
          <w:tcPr>
            <w:tcW w:w="3771" w:type="dxa"/>
            <w:tcBorders>
              <w:top w:val="nil"/>
              <w:left w:val="single" w:sz="4" w:space="0" w:color="auto"/>
              <w:bottom w:val="single" w:sz="4" w:space="0" w:color="auto"/>
              <w:right w:val="nil"/>
            </w:tcBorders>
            <w:shd w:val="clear" w:color="auto" w:fill="auto"/>
            <w:vAlign w:val="center"/>
            <w:hideMark/>
          </w:tcPr>
          <w:p w14:paraId="3FFB8C36"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Batata doce lavada, de 1ª qualidade, sem lesões de origem física ou mecânica, não apresentarem rachaduras ou cortes na casca, livre de enfermidades, isenta de partes pútridas. Com tamanho uniforme, devendo ser graúdas. Embalagem: em sacos plásticos resistentes, conforme quantidade solicitada.</w:t>
            </w:r>
          </w:p>
        </w:tc>
        <w:tc>
          <w:tcPr>
            <w:tcW w:w="1124" w:type="dxa"/>
            <w:tcBorders>
              <w:top w:val="nil"/>
              <w:left w:val="single" w:sz="4" w:space="0" w:color="auto"/>
              <w:bottom w:val="single" w:sz="4" w:space="0" w:color="auto"/>
              <w:right w:val="nil"/>
            </w:tcBorders>
            <w:shd w:val="clear" w:color="auto" w:fill="auto"/>
            <w:vAlign w:val="center"/>
            <w:hideMark/>
          </w:tcPr>
          <w:p w14:paraId="303ECC5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431B51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360</w:t>
            </w:r>
          </w:p>
        </w:tc>
        <w:tc>
          <w:tcPr>
            <w:tcW w:w="1285" w:type="dxa"/>
            <w:tcBorders>
              <w:top w:val="nil"/>
              <w:left w:val="nil"/>
              <w:bottom w:val="single" w:sz="4" w:space="0" w:color="auto"/>
              <w:right w:val="single" w:sz="4" w:space="0" w:color="auto"/>
            </w:tcBorders>
            <w:shd w:val="clear" w:color="000000" w:fill="FFFFFF"/>
            <w:vAlign w:val="center"/>
            <w:hideMark/>
          </w:tcPr>
          <w:p w14:paraId="3ECD476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R$ 4,93</w:t>
            </w:r>
          </w:p>
        </w:tc>
        <w:tc>
          <w:tcPr>
            <w:tcW w:w="1715" w:type="dxa"/>
            <w:tcBorders>
              <w:top w:val="nil"/>
              <w:left w:val="nil"/>
              <w:bottom w:val="single" w:sz="4" w:space="0" w:color="auto"/>
              <w:right w:val="single" w:sz="4" w:space="0" w:color="auto"/>
            </w:tcBorders>
            <w:shd w:val="clear" w:color="000000" w:fill="FFFFFF"/>
            <w:vAlign w:val="center"/>
            <w:hideMark/>
          </w:tcPr>
          <w:p w14:paraId="6438AC6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R$ 1.774,80</w:t>
            </w:r>
          </w:p>
        </w:tc>
      </w:tr>
      <w:tr w:rsidR="008E0ED1" w:rsidRPr="008E0ED1" w14:paraId="7CB0715B"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5259F7E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19</w:t>
            </w:r>
          </w:p>
        </w:tc>
        <w:tc>
          <w:tcPr>
            <w:tcW w:w="3771" w:type="dxa"/>
            <w:tcBorders>
              <w:top w:val="nil"/>
              <w:left w:val="single" w:sz="4" w:space="0" w:color="auto"/>
              <w:bottom w:val="single" w:sz="4" w:space="0" w:color="auto"/>
              <w:right w:val="nil"/>
            </w:tcBorders>
            <w:shd w:val="clear" w:color="auto" w:fill="auto"/>
            <w:vAlign w:val="center"/>
            <w:hideMark/>
          </w:tcPr>
          <w:p w14:paraId="60894106"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Batata inglesa especial, com a polpa intacta e limpa, firme, lisa, de tamanho uniforme, procedente de espécies genuínas e sãs, fresco. Isento de matéria terrosa, sujidades ou corpos estranhos aderidos à superfície externa, livre de enfermidades, insetos, parasitas e larvas, sem manchas esverdeadas e livre de broto.</w:t>
            </w:r>
          </w:p>
        </w:tc>
        <w:tc>
          <w:tcPr>
            <w:tcW w:w="1124" w:type="dxa"/>
            <w:tcBorders>
              <w:top w:val="nil"/>
              <w:left w:val="single" w:sz="4" w:space="0" w:color="auto"/>
              <w:bottom w:val="single" w:sz="4" w:space="0" w:color="auto"/>
              <w:right w:val="nil"/>
            </w:tcBorders>
            <w:shd w:val="clear" w:color="auto" w:fill="auto"/>
            <w:vAlign w:val="center"/>
            <w:hideMark/>
          </w:tcPr>
          <w:p w14:paraId="0C905BA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9199CD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720</w:t>
            </w:r>
          </w:p>
        </w:tc>
        <w:tc>
          <w:tcPr>
            <w:tcW w:w="1285" w:type="dxa"/>
            <w:tcBorders>
              <w:top w:val="nil"/>
              <w:left w:val="nil"/>
              <w:bottom w:val="single" w:sz="4" w:space="0" w:color="auto"/>
              <w:right w:val="single" w:sz="4" w:space="0" w:color="auto"/>
            </w:tcBorders>
            <w:shd w:val="clear" w:color="000000" w:fill="FFFFFF"/>
            <w:vAlign w:val="center"/>
            <w:hideMark/>
          </w:tcPr>
          <w:p w14:paraId="1883CEA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R$ 4,77</w:t>
            </w:r>
          </w:p>
        </w:tc>
        <w:tc>
          <w:tcPr>
            <w:tcW w:w="1715" w:type="dxa"/>
            <w:tcBorders>
              <w:top w:val="nil"/>
              <w:left w:val="nil"/>
              <w:bottom w:val="single" w:sz="4" w:space="0" w:color="auto"/>
              <w:right w:val="single" w:sz="4" w:space="0" w:color="auto"/>
            </w:tcBorders>
            <w:shd w:val="clear" w:color="000000" w:fill="FFFFFF"/>
            <w:vAlign w:val="center"/>
            <w:hideMark/>
          </w:tcPr>
          <w:p w14:paraId="139B864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R$ 3.434,40</w:t>
            </w:r>
          </w:p>
        </w:tc>
      </w:tr>
      <w:tr w:rsidR="008E0ED1" w:rsidRPr="008E0ED1" w14:paraId="64911E0C"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17F9998F"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20</w:t>
            </w:r>
          </w:p>
        </w:tc>
        <w:tc>
          <w:tcPr>
            <w:tcW w:w="3771" w:type="dxa"/>
            <w:tcBorders>
              <w:top w:val="nil"/>
              <w:left w:val="single" w:sz="4" w:space="0" w:color="auto"/>
              <w:bottom w:val="single" w:sz="4" w:space="0" w:color="auto"/>
              <w:right w:val="nil"/>
            </w:tcBorders>
            <w:shd w:val="clear" w:color="auto" w:fill="auto"/>
            <w:vAlign w:val="center"/>
            <w:hideMark/>
          </w:tcPr>
          <w:p w14:paraId="5D84D332"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Batata processada, espécie inglesa, tipo formato palha, tipo frita, apresentação pronto para consumo. – Embalagem de 500g.</w:t>
            </w:r>
          </w:p>
        </w:tc>
        <w:tc>
          <w:tcPr>
            <w:tcW w:w="1124" w:type="dxa"/>
            <w:tcBorders>
              <w:top w:val="nil"/>
              <w:left w:val="single" w:sz="4" w:space="0" w:color="auto"/>
              <w:bottom w:val="single" w:sz="4" w:space="0" w:color="auto"/>
              <w:right w:val="nil"/>
            </w:tcBorders>
            <w:shd w:val="clear" w:color="auto" w:fill="auto"/>
            <w:vAlign w:val="center"/>
            <w:hideMark/>
          </w:tcPr>
          <w:p w14:paraId="4BA7139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3A8177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120</w:t>
            </w:r>
          </w:p>
        </w:tc>
        <w:tc>
          <w:tcPr>
            <w:tcW w:w="1285" w:type="dxa"/>
            <w:tcBorders>
              <w:top w:val="nil"/>
              <w:left w:val="nil"/>
              <w:bottom w:val="single" w:sz="4" w:space="0" w:color="auto"/>
              <w:right w:val="single" w:sz="4" w:space="0" w:color="auto"/>
            </w:tcBorders>
            <w:shd w:val="clear" w:color="000000" w:fill="FFFFFF"/>
            <w:vAlign w:val="center"/>
            <w:hideMark/>
          </w:tcPr>
          <w:p w14:paraId="23F071F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R$ 22,95</w:t>
            </w:r>
          </w:p>
        </w:tc>
        <w:tc>
          <w:tcPr>
            <w:tcW w:w="1715" w:type="dxa"/>
            <w:tcBorders>
              <w:top w:val="nil"/>
              <w:left w:val="nil"/>
              <w:bottom w:val="single" w:sz="4" w:space="0" w:color="auto"/>
              <w:right w:val="single" w:sz="4" w:space="0" w:color="auto"/>
            </w:tcBorders>
            <w:shd w:val="clear" w:color="000000" w:fill="FFFFFF"/>
            <w:vAlign w:val="center"/>
            <w:hideMark/>
          </w:tcPr>
          <w:p w14:paraId="5A4FCBB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R$ 2.754,00</w:t>
            </w:r>
          </w:p>
        </w:tc>
      </w:tr>
      <w:tr w:rsidR="008E0ED1" w:rsidRPr="008E0ED1" w14:paraId="29A3FC46"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2E3A984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21</w:t>
            </w:r>
          </w:p>
        </w:tc>
        <w:tc>
          <w:tcPr>
            <w:tcW w:w="3771" w:type="dxa"/>
            <w:tcBorders>
              <w:top w:val="nil"/>
              <w:left w:val="single" w:sz="4" w:space="0" w:color="auto"/>
              <w:bottom w:val="single" w:sz="4" w:space="0" w:color="auto"/>
              <w:right w:val="nil"/>
            </w:tcBorders>
            <w:shd w:val="clear" w:color="auto" w:fill="auto"/>
            <w:vAlign w:val="center"/>
            <w:hideMark/>
          </w:tcPr>
          <w:p w14:paraId="18F01D61"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Berinjela com a polpa intacta e limpa, firme, lisa, de tamanho uniforme, procedente de espécies genuínas e sãs, fresco. Isento de matéria terrosa, sujidades ou corpos estranhos aderidos à superfície externa, livre de enfermidades, insetos, parasitas e larvas, sem manchas esverdeadas e livre de broto.</w:t>
            </w:r>
          </w:p>
        </w:tc>
        <w:tc>
          <w:tcPr>
            <w:tcW w:w="1124" w:type="dxa"/>
            <w:tcBorders>
              <w:top w:val="nil"/>
              <w:left w:val="single" w:sz="4" w:space="0" w:color="auto"/>
              <w:bottom w:val="single" w:sz="4" w:space="0" w:color="auto"/>
              <w:right w:val="nil"/>
            </w:tcBorders>
            <w:shd w:val="clear" w:color="auto" w:fill="auto"/>
            <w:vAlign w:val="center"/>
            <w:hideMark/>
          </w:tcPr>
          <w:p w14:paraId="4EA3E05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FE1413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60</w:t>
            </w:r>
          </w:p>
        </w:tc>
        <w:tc>
          <w:tcPr>
            <w:tcW w:w="1285" w:type="dxa"/>
            <w:tcBorders>
              <w:top w:val="nil"/>
              <w:left w:val="nil"/>
              <w:bottom w:val="single" w:sz="4" w:space="0" w:color="auto"/>
              <w:right w:val="single" w:sz="4" w:space="0" w:color="auto"/>
            </w:tcBorders>
            <w:shd w:val="clear" w:color="000000" w:fill="FFFFFF"/>
            <w:vAlign w:val="center"/>
            <w:hideMark/>
          </w:tcPr>
          <w:p w14:paraId="67D3882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R$ 5,73</w:t>
            </w:r>
          </w:p>
        </w:tc>
        <w:tc>
          <w:tcPr>
            <w:tcW w:w="1715" w:type="dxa"/>
            <w:tcBorders>
              <w:top w:val="nil"/>
              <w:left w:val="nil"/>
              <w:bottom w:val="single" w:sz="4" w:space="0" w:color="auto"/>
              <w:right w:val="single" w:sz="4" w:space="0" w:color="auto"/>
            </w:tcBorders>
            <w:shd w:val="clear" w:color="000000" w:fill="FFFFFF"/>
            <w:vAlign w:val="center"/>
            <w:hideMark/>
          </w:tcPr>
          <w:p w14:paraId="391A7C8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R$ 343,80</w:t>
            </w:r>
          </w:p>
        </w:tc>
      </w:tr>
      <w:tr w:rsidR="008E0ED1" w:rsidRPr="008E0ED1" w14:paraId="4A7212AD"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1311C36D"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22</w:t>
            </w:r>
          </w:p>
        </w:tc>
        <w:tc>
          <w:tcPr>
            <w:tcW w:w="3771" w:type="dxa"/>
            <w:tcBorders>
              <w:top w:val="nil"/>
              <w:left w:val="single" w:sz="4" w:space="0" w:color="auto"/>
              <w:bottom w:val="single" w:sz="4" w:space="0" w:color="auto"/>
              <w:right w:val="nil"/>
            </w:tcBorders>
            <w:shd w:val="clear" w:color="auto" w:fill="auto"/>
            <w:vAlign w:val="center"/>
            <w:hideMark/>
          </w:tcPr>
          <w:p w14:paraId="2B82F6B4"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Beterraba procedente de espécies genuínas e sãs, fresca, casca lisa e firme. Isento de broto, lesões de origem física, mecânica ou biológica matéria terrosa, sujidades ou corpos estranhos aderidos à superfície externa, livre de enfermidades,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5A3F238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3426DC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120</w:t>
            </w:r>
          </w:p>
        </w:tc>
        <w:tc>
          <w:tcPr>
            <w:tcW w:w="1285" w:type="dxa"/>
            <w:tcBorders>
              <w:top w:val="nil"/>
              <w:left w:val="nil"/>
              <w:bottom w:val="single" w:sz="4" w:space="0" w:color="auto"/>
              <w:right w:val="single" w:sz="4" w:space="0" w:color="auto"/>
            </w:tcBorders>
            <w:shd w:val="clear" w:color="000000" w:fill="FFFFFF"/>
            <w:vAlign w:val="center"/>
            <w:hideMark/>
          </w:tcPr>
          <w:p w14:paraId="7D0DD95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R$ 5,77</w:t>
            </w:r>
          </w:p>
        </w:tc>
        <w:tc>
          <w:tcPr>
            <w:tcW w:w="1715" w:type="dxa"/>
            <w:tcBorders>
              <w:top w:val="nil"/>
              <w:left w:val="nil"/>
              <w:bottom w:val="single" w:sz="4" w:space="0" w:color="auto"/>
              <w:right w:val="single" w:sz="4" w:space="0" w:color="auto"/>
            </w:tcBorders>
            <w:shd w:val="clear" w:color="000000" w:fill="FFFFFF"/>
            <w:vAlign w:val="center"/>
            <w:hideMark/>
          </w:tcPr>
          <w:p w14:paraId="1757EF1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R$ 692,40</w:t>
            </w:r>
          </w:p>
        </w:tc>
      </w:tr>
      <w:tr w:rsidR="008E0ED1" w:rsidRPr="008E0ED1" w14:paraId="5B367C40"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154349A5"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23</w:t>
            </w:r>
          </w:p>
        </w:tc>
        <w:tc>
          <w:tcPr>
            <w:tcW w:w="3771" w:type="dxa"/>
            <w:tcBorders>
              <w:top w:val="nil"/>
              <w:left w:val="single" w:sz="4" w:space="0" w:color="auto"/>
              <w:bottom w:val="single" w:sz="4" w:space="0" w:color="auto"/>
              <w:right w:val="nil"/>
            </w:tcBorders>
            <w:shd w:val="clear" w:color="auto" w:fill="auto"/>
            <w:vAlign w:val="center"/>
            <w:hideMark/>
          </w:tcPr>
          <w:p w14:paraId="516D0DC4"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Biscoito doce tipo rosquinha, sabor nata, embalagem: pacotes de papel impermeável ou plástico atóxico, lacrado, com peso líquido de 400g. Na embalagem deverá constar o nome do </w:t>
            </w:r>
            <w:r w:rsidRPr="008E0ED1">
              <w:rPr>
                <w:rFonts w:ascii="Times New Roman" w:eastAsia="Times New Roman" w:hAnsi="Times New Roman" w:cs="Times New Roman"/>
                <w:sz w:val="24"/>
                <w:szCs w:val="24"/>
                <w:lang w:eastAsia="pt-BR"/>
              </w:rPr>
              <w:lastRenderedPageBreak/>
              <w:t>fabricante, nome, classificação e marca do produto, data de fabricação, prazo de validade, peso líquido, número de registro em órgão competente</w:t>
            </w:r>
          </w:p>
        </w:tc>
        <w:tc>
          <w:tcPr>
            <w:tcW w:w="1124" w:type="dxa"/>
            <w:tcBorders>
              <w:top w:val="nil"/>
              <w:left w:val="single" w:sz="4" w:space="0" w:color="auto"/>
              <w:bottom w:val="single" w:sz="4" w:space="0" w:color="auto"/>
              <w:right w:val="nil"/>
            </w:tcBorders>
            <w:shd w:val="clear" w:color="auto" w:fill="auto"/>
            <w:vAlign w:val="center"/>
            <w:hideMark/>
          </w:tcPr>
          <w:p w14:paraId="5FB5F55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291DBF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450</w:t>
            </w:r>
          </w:p>
        </w:tc>
        <w:tc>
          <w:tcPr>
            <w:tcW w:w="1285" w:type="dxa"/>
            <w:tcBorders>
              <w:top w:val="nil"/>
              <w:left w:val="nil"/>
              <w:bottom w:val="single" w:sz="4" w:space="0" w:color="auto"/>
              <w:right w:val="single" w:sz="4" w:space="0" w:color="auto"/>
            </w:tcBorders>
            <w:shd w:val="clear" w:color="000000" w:fill="FFFFFF"/>
            <w:vAlign w:val="center"/>
            <w:hideMark/>
          </w:tcPr>
          <w:p w14:paraId="726948C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R$ 6,29</w:t>
            </w:r>
          </w:p>
        </w:tc>
        <w:tc>
          <w:tcPr>
            <w:tcW w:w="1715" w:type="dxa"/>
            <w:tcBorders>
              <w:top w:val="nil"/>
              <w:left w:val="nil"/>
              <w:bottom w:val="single" w:sz="4" w:space="0" w:color="auto"/>
              <w:right w:val="single" w:sz="4" w:space="0" w:color="auto"/>
            </w:tcBorders>
            <w:shd w:val="clear" w:color="000000" w:fill="FFFFFF"/>
            <w:vAlign w:val="center"/>
            <w:hideMark/>
          </w:tcPr>
          <w:p w14:paraId="4C1956D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R$ 2.830,50</w:t>
            </w:r>
          </w:p>
        </w:tc>
      </w:tr>
      <w:tr w:rsidR="008E0ED1" w:rsidRPr="008E0ED1" w14:paraId="40087A12"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54498721"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24</w:t>
            </w:r>
          </w:p>
        </w:tc>
        <w:tc>
          <w:tcPr>
            <w:tcW w:w="3771" w:type="dxa"/>
            <w:tcBorders>
              <w:top w:val="nil"/>
              <w:left w:val="single" w:sz="4" w:space="0" w:color="auto"/>
              <w:bottom w:val="single" w:sz="4" w:space="0" w:color="auto"/>
              <w:right w:val="nil"/>
            </w:tcBorders>
            <w:shd w:val="clear" w:color="auto" w:fill="auto"/>
            <w:vAlign w:val="center"/>
            <w:hideMark/>
          </w:tcPr>
          <w:p w14:paraId="23D1F2B4"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Biscoito Doce, tipo Maria ou Maisena, de textura crocante, com odor, sabor e cor característicos, acondicionado em embalagem resistente de polietileno atóxico transparente de dupla face, contendo 400 gramas.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4858A49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BAE9CA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900</w:t>
            </w:r>
          </w:p>
        </w:tc>
        <w:tc>
          <w:tcPr>
            <w:tcW w:w="1285" w:type="dxa"/>
            <w:tcBorders>
              <w:top w:val="nil"/>
              <w:left w:val="nil"/>
              <w:bottom w:val="single" w:sz="4" w:space="0" w:color="auto"/>
              <w:right w:val="single" w:sz="4" w:space="0" w:color="auto"/>
            </w:tcBorders>
            <w:shd w:val="clear" w:color="000000" w:fill="FFFFFF"/>
            <w:vAlign w:val="center"/>
            <w:hideMark/>
          </w:tcPr>
          <w:p w14:paraId="59F8F00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R$ 6,98</w:t>
            </w:r>
          </w:p>
        </w:tc>
        <w:tc>
          <w:tcPr>
            <w:tcW w:w="1715" w:type="dxa"/>
            <w:tcBorders>
              <w:top w:val="nil"/>
              <w:left w:val="nil"/>
              <w:bottom w:val="single" w:sz="4" w:space="0" w:color="auto"/>
              <w:right w:val="single" w:sz="4" w:space="0" w:color="auto"/>
            </w:tcBorders>
            <w:shd w:val="clear" w:color="000000" w:fill="FFFFFF"/>
            <w:vAlign w:val="center"/>
            <w:hideMark/>
          </w:tcPr>
          <w:p w14:paraId="3E1E2C7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R$ 6.282,00</w:t>
            </w:r>
          </w:p>
        </w:tc>
      </w:tr>
      <w:tr w:rsidR="008E0ED1" w:rsidRPr="008E0ED1" w14:paraId="132EBC83"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203FDBFC"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25</w:t>
            </w:r>
          </w:p>
        </w:tc>
        <w:tc>
          <w:tcPr>
            <w:tcW w:w="3771" w:type="dxa"/>
            <w:tcBorders>
              <w:top w:val="nil"/>
              <w:left w:val="single" w:sz="4" w:space="0" w:color="auto"/>
              <w:bottom w:val="single" w:sz="4" w:space="0" w:color="auto"/>
              <w:right w:val="nil"/>
            </w:tcBorders>
            <w:shd w:val="clear" w:color="auto" w:fill="auto"/>
            <w:vAlign w:val="center"/>
            <w:hideMark/>
          </w:tcPr>
          <w:p w14:paraId="4CE7050C"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Biscoito Salgado, tipo Cream-Cracker, de textura crocante, com odor, sabor e cor característicos, acondicionado em embalagem resistente de polietileno atóxico transparente de dupla face, contendo 400 gramas.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55B9878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991550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900</w:t>
            </w:r>
          </w:p>
        </w:tc>
        <w:tc>
          <w:tcPr>
            <w:tcW w:w="1285" w:type="dxa"/>
            <w:tcBorders>
              <w:top w:val="nil"/>
              <w:left w:val="nil"/>
              <w:bottom w:val="single" w:sz="4" w:space="0" w:color="auto"/>
              <w:right w:val="single" w:sz="4" w:space="0" w:color="auto"/>
            </w:tcBorders>
            <w:shd w:val="clear" w:color="000000" w:fill="FFFFFF"/>
            <w:vAlign w:val="center"/>
            <w:hideMark/>
          </w:tcPr>
          <w:p w14:paraId="2EDC631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R$ 7,04</w:t>
            </w:r>
          </w:p>
        </w:tc>
        <w:tc>
          <w:tcPr>
            <w:tcW w:w="1715" w:type="dxa"/>
            <w:tcBorders>
              <w:top w:val="nil"/>
              <w:left w:val="nil"/>
              <w:bottom w:val="single" w:sz="4" w:space="0" w:color="auto"/>
              <w:right w:val="single" w:sz="4" w:space="0" w:color="auto"/>
            </w:tcBorders>
            <w:shd w:val="clear" w:color="000000" w:fill="FFFFFF"/>
            <w:vAlign w:val="center"/>
            <w:hideMark/>
          </w:tcPr>
          <w:p w14:paraId="57D265E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R$ 6.336,00</w:t>
            </w:r>
          </w:p>
        </w:tc>
      </w:tr>
      <w:tr w:rsidR="008E0ED1" w:rsidRPr="008E0ED1" w14:paraId="159B2CFE" w14:textId="77777777" w:rsidTr="008E0ED1">
        <w:trPr>
          <w:trHeight w:val="2100"/>
        </w:trPr>
        <w:tc>
          <w:tcPr>
            <w:tcW w:w="824" w:type="dxa"/>
            <w:tcBorders>
              <w:top w:val="nil"/>
              <w:left w:val="single" w:sz="4" w:space="0" w:color="auto"/>
              <w:bottom w:val="single" w:sz="4" w:space="0" w:color="auto"/>
              <w:right w:val="nil"/>
            </w:tcBorders>
            <w:shd w:val="clear" w:color="000000" w:fill="FFFFFF"/>
            <w:noWrap/>
            <w:vAlign w:val="center"/>
            <w:hideMark/>
          </w:tcPr>
          <w:p w14:paraId="0302A976"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26</w:t>
            </w:r>
          </w:p>
        </w:tc>
        <w:tc>
          <w:tcPr>
            <w:tcW w:w="3771" w:type="dxa"/>
            <w:tcBorders>
              <w:top w:val="nil"/>
              <w:left w:val="single" w:sz="4" w:space="0" w:color="auto"/>
              <w:bottom w:val="single" w:sz="4" w:space="0" w:color="auto"/>
              <w:right w:val="nil"/>
            </w:tcBorders>
            <w:shd w:val="clear" w:color="auto" w:fill="auto"/>
            <w:vAlign w:val="center"/>
            <w:hideMark/>
          </w:tcPr>
          <w:p w14:paraId="182BCC5E"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Brócolis em maço de elevada qualidade, sem defeitos, com folhas verdes, sem traços de descoloração, devendo ser bem desenvolvida, isenta de enfermidades ou danos físicos e mecânicos oriundos do manuseio e transporte. Sem sujidade, parasitas ou larvas ou outros defeitos que possam alterar sua aparência e qualidade, estarem livres de folhas externas sujas de terra. Livre de resíduos de fertilizantes, livres da maior parte possível de terra, raízes e com acondicionamento em sacos plásticos micro perfurados.</w:t>
            </w:r>
          </w:p>
        </w:tc>
        <w:tc>
          <w:tcPr>
            <w:tcW w:w="1124" w:type="dxa"/>
            <w:tcBorders>
              <w:top w:val="nil"/>
              <w:left w:val="single" w:sz="4" w:space="0" w:color="auto"/>
              <w:bottom w:val="single" w:sz="4" w:space="0" w:color="auto"/>
              <w:right w:val="nil"/>
            </w:tcBorders>
            <w:shd w:val="clear" w:color="auto" w:fill="auto"/>
            <w:vAlign w:val="center"/>
            <w:hideMark/>
          </w:tcPr>
          <w:p w14:paraId="634BE3F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175D6A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285" w:type="dxa"/>
            <w:tcBorders>
              <w:top w:val="nil"/>
              <w:left w:val="nil"/>
              <w:bottom w:val="single" w:sz="4" w:space="0" w:color="auto"/>
              <w:right w:val="single" w:sz="4" w:space="0" w:color="auto"/>
            </w:tcBorders>
            <w:shd w:val="clear" w:color="000000" w:fill="FFFFFF"/>
            <w:vAlign w:val="center"/>
            <w:hideMark/>
          </w:tcPr>
          <w:p w14:paraId="1107432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R$ 8,09</w:t>
            </w:r>
          </w:p>
        </w:tc>
        <w:tc>
          <w:tcPr>
            <w:tcW w:w="1715" w:type="dxa"/>
            <w:tcBorders>
              <w:top w:val="nil"/>
              <w:left w:val="nil"/>
              <w:bottom w:val="single" w:sz="4" w:space="0" w:color="auto"/>
              <w:right w:val="single" w:sz="4" w:space="0" w:color="auto"/>
            </w:tcBorders>
            <w:shd w:val="clear" w:color="000000" w:fill="FFFFFF"/>
            <w:vAlign w:val="center"/>
            <w:hideMark/>
          </w:tcPr>
          <w:p w14:paraId="5EA6EEF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R$ 3.883,20</w:t>
            </w:r>
          </w:p>
        </w:tc>
      </w:tr>
      <w:tr w:rsidR="008E0ED1" w:rsidRPr="008E0ED1" w14:paraId="534FC933"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7D19BD6C"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27</w:t>
            </w:r>
          </w:p>
        </w:tc>
        <w:tc>
          <w:tcPr>
            <w:tcW w:w="3771" w:type="dxa"/>
            <w:tcBorders>
              <w:top w:val="nil"/>
              <w:left w:val="single" w:sz="4" w:space="0" w:color="auto"/>
              <w:bottom w:val="single" w:sz="4" w:space="0" w:color="auto"/>
              <w:right w:val="nil"/>
            </w:tcBorders>
            <w:shd w:val="clear" w:color="auto" w:fill="auto"/>
            <w:vAlign w:val="center"/>
            <w:hideMark/>
          </w:tcPr>
          <w:p w14:paraId="5F84DE6E"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Café em pó; torrado e moído; puro de primeira qualidade; embalado a vácuo; em embalagens de 250g; com identificação na embalagem (rótulo) dos ingredientes, valor nutricional, peso, fornecedor, data de fabricação e </w:t>
            </w:r>
            <w:r w:rsidRPr="008E0ED1">
              <w:rPr>
                <w:rFonts w:ascii="Times New Roman" w:eastAsia="Times New Roman" w:hAnsi="Times New Roman" w:cs="Times New Roman"/>
                <w:sz w:val="24"/>
                <w:szCs w:val="24"/>
                <w:lang w:eastAsia="pt-BR"/>
              </w:rPr>
              <w:lastRenderedPageBreak/>
              <w:t>validade. Isento de sujidades, parasitas, larvas e material estanho. Validade mínima de 04 (quatro)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0756081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A8123F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336</w:t>
            </w:r>
          </w:p>
        </w:tc>
        <w:tc>
          <w:tcPr>
            <w:tcW w:w="1285" w:type="dxa"/>
            <w:tcBorders>
              <w:top w:val="nil"/>
              <w:left w:val="nil"/>
              <w:bottom w:val="single" w:sz="4" w:space="0" w:color="auto"/>
              <w:right w:val="single" w:sz="4" w:space="0" w:color="auto"/>
            </w:tcBorders>
            <w:shd w:val="clear" w:color="000000" w:fill="FFFFFF"/>
            <w:vAlign w:val="center"/>
            <w:hideMark/>
          </w:tcPr>
          <w:p w14:paraId="26882DE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R$ 11,30</w:t>
            </w:r>
          </w:p>
        </w:tc>
        <w:tc>
          <w:tcPr>
            <w:tcW w:w="1715" w:type="dxa"/>
            <w:tcBorders>
              <w:top w:val="nil"/>
              <w:left w:val="nil"/>
              <w:bottom w:val="single" w:sz="4" w:space="0" w:color="auto"/>
              <w:right w:val="single" w:sz="4" w:space="0" w:color="auto"/>
            </w:tcBorders>
            <w:shd w:val="clear" w:color="000000" w:fill="FFFFFF"/>
            <w:vAlign w:val="center"/>
            <w:hideMark/>
          </w:tcPr>
          <w:p w14:paraId="5156B70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R$ 3.796,80</w:t>
            </w:r>
          </w:p>
        </w:tc>
      </w:tr>
      <w:tr w:rsidR="008E0ED1" w:rsidRPr="008E0ED1" w14:paraId="52A39124"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36E69E7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28</w:t>
            </w:r>
          </w:p>
        </w:tc>
        <w:tc>
          <w:tcPr>
            <w:tcW w:w="3771" w:type="dxa"/>
            <w:tcBorders>
              <w:top w:val="nil"/>
              <w:left w:val="single" w:sz="4" w:space="0" w:color="auto"/>
              <w:bottom w:val="single" w:sz="4" w:space="0" w:color="auto"/>
              <w:right w:val="nil"/>
            </w:tcBorders>
            <w:shd w:val="clear" w:color="auto" w:fill="auto"/>
            <w:vAlign w:val="center"/>
            <w:hideMark/>
          </w:tcPr>
          <w:p w14:paraId="485B1001"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Canela em pó, apresentando em pó fino homogêneo; com aspecto cheiro aromático e sabor próprios, livre de sujidades e materiais estranhos a sua espécie. Pacote com 50g. Demais condições de acordo com as normas de saúde/ sanitárias </w:t>
            </w:r>
            <w:proofErr w:type="gramStart"/>
            <w:r w:rsidRPr="008E0ED1">
              <w:rPr>
                <w:rFonts w:ascii="Times New Roman" w:eastAsia="Times New Roman" w:hAnsi="Times New Roman" w:cs="Times New Roman"/>
                <w:sz w:val="24"/>
                <w:szCs w:val="24"/>
                <w:lang w:eastAsia="pt-BR"/>
              </w:rPr>
              <w:t>vigente.(</w:t>
            </w:r>
            <w:proofErr w:type="gramEnd"/>
            <w:r w:rsidRPr="008E0ED1">
              <w:rPr>
                <w:rFonts w:ascii="Times New Roman" w:eastAsia="Times New Roman" w:hAnsi="Times New Roman" w:cs="Times New Roman"/>
                <w:sz w:val="24"/>
                <w:szCs w:val="24"/>
                <w:lang w:eastAsia="pt-BR"/>
              </w:rPr>
              <w:t>ANVISA, SIF e outras)</w:t>
            </w:r>
          </w:p>
        </w:tc>
        <w:tc>
          <w:tcPr>
            <w:tcW w:w="1124" w:type="dxa"/>
            <w:tcBorders>
              <w:top w:val="nil"/>
              <w:left w:val="single" w:sz="4" w:space="0" w:color="auto"/>
              <w:bottom w:val="single" w:sz="4" w:space="0" w:color="auto"/>
              <w:right w:val="nil"/>
            </w:tcBorders>
            <w:shd w:val="clear" w:color="auto" w:fill="auto"/>
            <w:vAlign w:val="center"/>
            <w:hideMark/>
          </w:tcPr>
          <w:p w14:paraId="6881D41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7B2A5D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285" w:type="dxa"/>
            <w:tcBorders>
              <w:top w:val="nil"/>
              <w:left w:val="nil"/>
              <w:bottom w:val="single" w:sz="4" w:space="0" w:color="auto"/>
              <w:right w:val="single" w:sz="4" w:space="0" w:color="auto"/>
            </w:tcBorders>
            <w:shd w:val="clear" w:color="000000" w:fill="FFFFFF"/>
            <w:vAlign w:val="center"/>
            <w:hideMark/>
          </w:tcPr>
          <w:p w14:paraId="42E917A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R$ 6,88</w:t>
            </w:r>
          </w:p>
        </w:tc>
        <w:tc>
          <w:tcPr>
            <w:tcW w:w="1715" w:type="dxa"/>
            <w:tcBorders>
              <w:top w:val="nil"/>
              <w:left w:val="nil"/>
              <w:bottom w:val="single" w:sz="4" w:space="0" w:color="auto"/>
              <w:right w:val="single" w:sz="4" w:space="0" w:color="auto"/>
            </w:tcBorders>
            <w:shd w:val="clear" w:color="000000" w:fill="FFFFFF"/>
            <w:vAlign w:val="center"/>
            <w:hideMark/>
          </w:tcPr>
          <w:p w14:paraId="033D8A3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R$ 165,12</w:t>
            </w:r>
          </w:p>
        </w:tc>
      </w:tr>
      <w:tr w:rsidR="008E0ED1" w:rsidRPr="008E0ED1" w14:paraId="08EFDAB2"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6804010B"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29</w:t>
            </w:r>
          </w:p>
        </w:tc>
        <w:tc>
          <w:tcPr>
            <w:tcW w:w="3771" w:type="dxa"/>
            <w:tcBorders>
              <w:top w:val="nil"/>
              <w:left w:val="single" w:sz="4" w:space="0" w:color="auto"/>
              <w:bottom w:val="single" w:sz="4" w:space="0" w:color="auto"/>
              <w:right w:val="nil"/>
            </w:tcBorders>
            <w:shd w:val="clear" w:color="auto" w:fill="auto"/>
            <w:vAlign w:val="center"/>
            <w:hideMark/>
          </w:tcPr>
          <w:p w14:paraId="7CA90392"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Canela em pau, embalagem com identificação do produto, pacote com 20g, rótulo com ingredientes, peso, fabricante, data de fabricação e validade. Indicar marca. Validade mínima de 06 meses a contar da data da entrega.</w:t>
            </w:r>
          </w:p>
        </w:tc>
        <w:tc>
          <w:tcPr>
            <w:tcW w:w="1124" w:type="dxa"/>
            <w:tcBorders>
              <w:top w:val="nil"/>
              <w:left w:val="single" w:sz="4" w:space="0" w:color="auto"/>
              <w:bottom w:val="single" w:sz="4" w:space="0" w:color="auto"/>
              <w:right w:val="nil"/>
            </w:tcBorders>
            <w:shd w:val="clear" w:color="auto" w:fill="auto"/>
            <w:vAlign w:val="center"/>
            <w:hideMark/>
          </w:tcPr>
          <w:p w14:paraId="7AFAEC8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751C87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w:t>
            </w:r>
          </w:p>
        </w:tc>
        <w:tc>
          <w:tcPr>
            <w:tcW w:w="1285" w:type="dxa"/>
            <w:tcBorders>
              <w:top w:val="nil"/>
              <w:left w:val="nil"/>
              <w:bottom w:val="single" w:sz="4" w:space="0" w:color="auto"/>
              <w:right w:val="single" w:sz="4" w:space="0" w:color="auto"/>
            </w:tcBorders>
            <w:shd w:val="clear" w:color="000000" w:fill="FFFFFF"/>
            <w:vAlign w:val="center"/>
            <w:hideMark/>
          </w:tcPr>
          <w:p w14:paraId="16F74B7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R$ 6,26</w:t>
            </w:r>
          </w:p>
        </w:tc>
        <w:tc>
          <w:tcPr>
            <w:tcW w:w="1715" w:type="dxa"/>
            <w:tcBorders>
              <w:top w:val="nil"/>
              <w:left w:val="nil"/>
              <w:bottom w:val="single" w:sz="4" w:space="0" w:color="auto"/>
              <w:right w:val="single" w:sz="4" w:space="0" w:color="auto"/>
            </w:tcBorders>
            <w:shd w:val="clear" w:color="000000" w:fill="FFFFFF"/>
            <w:vAlign w:val="center"/>
            <w:hideMark/>
          </w:tcPr>
          <w:p w14:paraId="2816703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R$ 75,12</w:t>
            </w:r>
          </w:p>
        </w:tc>
      </w:tr>
      <w:tr w:rsidR="008E0ED1" w:rsidRPr="008E0ED1" w14:paraId="111FE306" w14:textId="77777777" w:rsidTr="0067799A">
        <w:trPr>
          <w:trHeight w:val="1476"/>
        </w:trPr>
        <w:tc>
          <w:tcPr>
            <w:tcW w:w="824" w:type="dxa"/>
            <w:tcBorders>
              <w:top w:val="nil"/>
              <w:left w:val="single" w:sz="4" w:space="0" w:color="auto"/>
              <w:bottom w:val="single" w:sz="4" w:space="0" w:color="auto"/>
              <w:right w:val="nil"/>
            </w:tcBorders>
            <w:shd w:val="clear" w:color="000000" w:fill="FFFFFF"/>
            <w:noWrap/>
            <w:vAlign w:val="center"/>
            <w:hideMark/>
          </w:tcPr>
          <w:p w14:paraId="74A59D60"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30</w:t>
            </w:r>
          </w:p>
        </w:tc>
        <w:tc>
          <w:tcPr>
            <w:tcW w:w="3771" w:type="dxa"/>
            <w:tcBorders>
              <w:top w:val="nil"/>
              <w:left w:val="single" w:sz="4" w:space="0" w:color="auto"/>
              <w:bottom w:val="single" w:sz="4" w:space="0" w:color="auto"/>
              <w:right w:val="nil"/>
            </w:tcBorders>
            <w:shd w:val="clear" w:color="auto" w:fill="auto"/>
            <w:vAlign w:val="center"/>
            <w:hideMark/>
          </w:tcPr>
          <w:p w14:paraId="10936D5B"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Carne suína tipo pernil, sem osso e sem pele, em peça, de primeira qualidade, congelada, devendo apresentar textura com aspecto próprio, cor própria (sem manchas esverdeadas ou azuladas), sabor e odor característicos, com ausência de sujidades, parasitas e larvas e isenta de aditivos ou substâncias estranhas ao produto que sejam impróprias para o consumo ou que alterem suas características naturais. Em embalagem primária em sacos atóxicos, limpos, não violados, resistente e que garanta a integridade do produto até o momento do consumo, com 1kg. Acondicionado em embalagem de polietileno atóxica, transparente e resistente, a vácuo, peso líquido de 1kg, contendo na embalagem a identificação do produto, peso, marca do fabricante, prazo de validade, carimbos oficiais e data de embalagem. Deverá ser </w:t>
            </w:r>
            <w:r w:rsidRPr="008E0ED1">
              <w:rPr>
                <w:rFonts w:ascii="Times New Roman" w:eastAsia="Times New Roman" w:hAnsi="Times New Roman" w:cs="Times New Roman"/>
                <w:sz w:val="24"/>
                <w:szCs w:val="24"/>
                <w:lang w:eastAsia="pt-BR"/>
              </w:rPr>
              <w:lastRenderedPageBreak/>
              <w:t>transportada em carro refrigerado ou caixas isotérmicas conforme exigência da Secretaria de Saúde.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02D6EAB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9F834B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180</w:t>
            </w:r>
          </w:p>
        </w:tc>
        <w:tc>
          <w:tcPr>
            <w:tcW w:w="1285" w:type="dxa"/>
            <w:tcBorders>
              <w:top w:val="nil"/>
              <w:left w:val="nil"/>
              <w:bottom w:val="single" w:sz="4" w:space="0" w:color="auto"/>
              <w:right w:val="single" w:sz="4" w:space="0" w:color="auto"/>
            </w:tcBorders>
            <w:shd w:val="clear" w:color="000000" w:fill="FFFFFF"/>
            <w:vAlign w:val="center"/>
            <w:hideMark/>
          </w:tcPr>
          <w:p w14:paraId="65AF57C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R$ 13,93</w:t>
            </w:r>
          </w:p>
        </w:tc>
        <w:tc>
          <w:tcPr>
            <w:tcW w:w="1715" w:type="dxa"/>
            <w:tcBorders>
              <w:top w:val="nil"/>
              <w:left w:val="nil"/>
              <w:bottom w:val="single" w:sz="4" w:space="0" w:color="auto"/>
              <w:right w:val="single" w:sz="4" w:space="0" w:color="auto"/>
            </w:tcBorders>
            <w:shd w:val="clear" w:color="000000" w:fill="FFFFFF"/>
            <w:vAlign w:val="center"/>
            <w:hideMark/>
          </w:tcPr>
          <w:p w14:paraId="12C66FA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R$ 2.507,40</w:t>
            </w:r>
          </w:p>
        </w:tc>
      </w:tr>
      <w:tr w:rsidR="008E0ED1" w:rsidRPr="008E0ED1" w14:paraId="465558AE"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0F55281C"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31</w:t>
            </w:r>
          </w:p>
        </w:tc>
        <w:tc>
          <w:tcPr>
            <w:tcW w:w="3771" w:type="dxa"/>
            <w:tcBorders>
              <w:top w:val="nil"/>
              <w:left w:val="single" w:sz="4" w:space="0" w:color="auto"/>
              <w:bottom w:val="single" w:sz="4" w:space="0" w:color="auto"/>
              <w:right w:val="nil"/>
            </w:tcBorders>
            <w:shd w:val="clear" w:color="auto" w:fill="auto"/>
            <w:vAlign w:val="center"/>
            <w:hideMark/>
          </w:tcPr>
          <w:p w14:paraId="50F08639"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Caquis sem rachaduras, firmes, fresco, coloração de alaranjado a vermelho uniforme, isento de enfermidades, sem danos físicos e mecânicos oriundos do manuseio e transporte, fisiologicamente desenvolvido e inteiro.</w:t>
            </w:r>
          </w:p>
        </w:tc>
        <w:tc>
          <w:tcPr>
            <w:tcW w:w="1124" w:type="dxa"/>
            <w:tcBorders>
              <w:top w:val="nil"/>
              <w:left w:val="single" w:sz="4" w:space="0" w:color="auto"/>
              <w:bottom w:val="single" w:sz="4" w:space="0" w:color="auto"/>
              <w:right w:val="nil"/>
            </w:tcBorders>
            <w:shd w:val="clear" w:color="auto" w:fill="auto"/>
            <w:vAlign w:val="center"/>
            <w:hideMark/>
          </w:tcPr>
          <w:p w14:paraId="365A208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3A9FDE5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40</w:t>
            </w:r>
          </w:p>
        </w:tc>
        <w:tc>
          <w:tcPr>
            <w:tcW w:w="1285" w:type="dxa"/>
            <w:tcBorders>
              <w:top w:val="nil"/>
              <w:left w:val="nil"/>
              <w:bottom w:val="single" w:sz="4" w:space="0" w:color="auto"/>
              <w:right w:val="single" w:sz="4" w:space="0" w:color="auto"/>
            </w:tcBorders>
            <w:shd w:val="clear" w:color="000000" w:fill="FFFFFF"/>
            <w:vAlign w:val="center"/>
            <w:hideMark/>
          </w:tcPr>
          <w:p w14:paraId="60D1CE6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R$ 7,50</w:t>
            </w:r>
          </w:p>
        </w:tc>
        <w:tc>
          <w:tcPr>
            <w:tcW w:w="1715" w:type="dxa"/>
            <w:tcBorders>
              <w:top w:val="nil"/>
              <w:left w:val="nil"/>
              <w:bottom w:val="single" w:sz="4" w:space="0" w:color="auto"/>
              <w:right w:val="single" w:sz="4" w:space="0" w:color="auto"/>
            </w:tcBorders>
            <w:shd w:val="clear" w:color="000000" w:fill="FFFFFF"/>
            <w:vAlign w:val="center"/>
            <w:hideMark/>
          </w:tcPr>
          <w:p w14:paraId="6BE84BE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R$ 300,00</w:t>
            </w:r>
          </w:p>
        </w:tc>
      </w:tr>
      <w:tr w:rsidR="008E0ED1" w:rsidRPr="008E0ED1" w14:paraId="4D358313" w14:textId="77777777" w:rsidTr="008E0ED1">
        <w:trPr>
          <w:trHeight w:val="3900"/>
        </w:trPr>
        <w:tc>
          <w:tcPr>
            <w:tcW w:w="824" w:type="dxa"/>
            <w:tcBorders>
              <w:top w:val="nil"/>
              <w:left w:val="single" w:sz="4" w:space="0" w:color="auto"/>
              <w:bottom w:val="single" w:sz="4" w:space="0" w:color="auto"/>
              <w:right w:val="nil"/>
            </w:tcBorders>
            <w:shd w:val="clear" w:color="000000" w:fill="FFFFFF"/>
            <w:noWrap/>
            <w:vAlign w:val="center"/>
            <w:hideMark/>
          </w:tcPr>
          <w:p w14:paraId="5337E07A"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32</w:t>
            </w:r>
          </w:p>
        </w:tc>
        <w:tc>
          <w:tcPr>
            <w:tcW w:w="3771" w:type="dxa"/>
            <w:tcBorders>
              <w:top w:val="nil"/>
              <w:left w:val="single" w:sz="4" w:space="0" w:color="auto"/>
              <w:bottom w:val="single" w:sz="4" w:space="0" w:color="auto"/>
              <w:right w:val="nil"/>
            </w:tcBorders>
            <w:shd w:val="clear" w:color="auto" w:fill="auto"/>
            <w:vAlign w:val="center"/>
            <w:hideMark/>
          </w:tcPr>
          <w:p w14:paraId="21AB9D49"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Carne Bovina tipo acém congelada, proveniente de animais, sadios, abatidos sob inspeção veterinária, devendo apresentar coloração vermelho-vivo, odor característico e aspecto próprio não amolecido e nem pegajosa. Isento de: vestígios de descongelamento, excesso de gordura, cartilagem e </w:t>
            </w:r>
            <w:proofErr w:type="spellStart"/>
            <w:r w:rsidRPr="008E0ED1">
              <w:rPr>
                <w:rFonts w:ascii="Times New Roman" w:eastAsia="Times New Roman" w:hAnsi="Times New Roman" w:cs="Times New Roman"/>
                <w:sz w:val="24"/>
                <w:szCs w:val="24"/>
                <w:lang w:eastAsia="pt-BR"/>
              </w:rPr>
              <w:t>aponervose</w:t>
            </w:r>
            <w:proofErr w:type="spellEnd"/>
            <w:r w:rsidRPr="008E0ED1">
              <w:rPr>
                <w:rFonts w:ascii="Times New Roman" w:eastAsia="Times New Roman" w:hAnsi="Times New Roman" w:cs="Times New Roman"/>
                <w:sz w:val="24"/>
                <w:szCs w:val="24"/>
                <w:lang w:eastAsia="pt-BR"/>
              </w:rPr>
              <w:t>, coloração arroxeada, acinzentada e esverdeada, odor forte e desagradável, parasitas, sujidades, larvas e qualquer substância contaminante.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4FBDC1C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3DBEC07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720</w:t>
            </w:r>
          </w:p>
        </w:tc>
        <w:tc>
          <w:tcPr>
            <w:tcW w:w="1285" w:type="dxa"/>
            <w:tcBorders>
              <w:top w:val="nil"/>
              <w:left w:val="nil"/>
              <w:bottom w:val="single" w:sz="4" w:space="0" w:color="auto"/>
              <w:right w:val="single" w:sz="4" w:space="0" w:color="auto"/>
            </w:tcBorders>
            <w:shd w:val="clear" w:color="000000" w:fill="FFFFFF"/>
            <w:vAlign w:val="center"/>
            <w:hideMark/>
          </w:tcPr>
          <w:p w14:paraId="079C9B2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R$ 26,38</w:t>
            </w:r>
          </w:p>
        </w:tc>
        <w:tc>
          <w:tcPr>
            <w:tcW w:w="1715" w:type="dxa"/>
            <w:tcBorders>
              <w:top w:val="nil"/>
              <w:left w:val="nil"/>
              <w:bottom w:val="single" w:sz="4" w:space="0" w:color="auto"/>
              <w:right w:val="single" w:sz="4" w:space="0" w:color="auto"/>
            </w:tcBorders>
            <w:shd w:val="clear" w:color="000000" w:fill="FFFFFF"/>
            <w:vAlign w:val="center"/>
            <w:hideMark/>
          </w:tcPr>
          <w:p w14:paraId="1DF819A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R$ 18.993,60</w:t>
            </w:r>
          </w:p>
        </w:tc>
      </w:tr>
      <w:tr w:rsidR="008E0ED1" w:rsidRPr="008E0ED1" w14:paraId="2B917CBE" w14:textId="77777777" w:rsidTr="008E0ED1">
        <w:trPr>
          <w:trHeight w:val="3900"/>
        </w:trPr>
        <w:tc>
          <w:tcPr>
            <w:tcW w:w="824" w:type="dxa"/>
            <w:tcBorders>
              <w:top w:val="nil"/>
              <w:left w:val="single" w:sz="4" w:space="0" w:color="auto"/>
              <w:bottom w:val="single" w:sz="4" w:space="0" w:color="auto"/>
              <w:right w:val="nil"/>
            </w:tcBorders>
            <w:shd w:val="clear" w:color="000000" w:fill="FFFFFF"/>
            <w:noWrap/>
            <w:vAlign w:val="center"/>
            <w:hideMark/>
          </w:tcPr>
          <w:p w14:paraId="18F25E80"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33</w:t>
            </w:r>
          </w:p>
        </w:tc>
        <w:tc>
          <w:tcPr>
            <w:tcW w:w="3771" w:type="dxa"/>
            <w:tcBorders>
              <w:top w:val="nil"/>
              <w:left w:val="single" w:sz="4" w:space="0" w:color="auto"/>
              <w:bottom w:val="single" w:sz="4" w:space="0" w:color="auto"/>
              <w:right w:val="nil"/>
            </w:tcBorders>
            <w:shd w:val="clear" w:color="auto" w:fill="auto"/>
            <w:vAlign w:val="center"/>
            <w:hideMark/>
          </w:tcPr>
          <w:p w14:paraId="25200BE0"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Carne fresca bovina </w:t>
            </w:r>
            <w:proofErr w:type="gramStart"/>
            <w:r w:rsidRPr="008E0ED1">
              <w:rPr>
                <w:rFonts w:ascii="Times New Roman" w:eastAsia="Times New Roman" w:hAnsi="Times New Roman" w:cs="Times New Roman"/>
                <w:sz w:val="24"/>
                <w:szCs w:val="24"/>
                <w:lang w:eastAsia="pt-BR"/>
              </w:rPr>
              <w:t>resfriada músculo</w:t>
            </w:r>
            <w:proofErr w:type="gramEnd"/>
            <w:r w:rsidRPr="008E0ED1">
              <w:rPr>
                <w:rFonts w:ascii="Times New Roman" w:eastAsia="Times New Roman" w:hAnsi="Times New Roman" w:cs="Times New Roman"/>
                <w:sz w:val="24"/>
                <w:szCs w:val="24"/>
                <w:lang w:eastAsia="pt-BR"/>
              </w:rPr>
              <w:t xml:space="preserve"> moído, proveniente de animais, sadios, abatidos sob inspeção veterinária, devendo apresentar coloração vermelho-vivo, odor característico e aspecto próprio não amolecido e nem pegajosa. Isento de: vestígios de descongelamento, excesso de gordura, cartilagem e </w:t>
            </w:r>
            <w:proofErr w:type="spellStart"/>
            <w:r w:rsidRPr="008E0ED1">
              <w:rPr>
                <w:rFonts w:ascii="Times New Roman" w:eastAsia="Times New Roman" w:hAnsi="Times New Roman" w:cs="Times New Roman"/>
                <w:sz w:val="24"/>
                <w:szCs w:val="24"/>
                <w:lang w:eastAsia="pt-BR"/>
              </w:rPr>
              <w:t>aponervose</w:t>
            </w:r>
            <w:proofErr w:type="spellEnd"/>
            <w:r w:rsidRPr="008E0ED1">
              <w:rPr>
                <w:rFonts w:ascii="Times New Roman" w:eastAsia="Times New Roman" w:hAnsi="Times New Roman" w:cs="Times New Roman"/>
                <w:sz w:val="24"/>
                <w:szCs w:val="24"/>
                <w:lang w:eastAsia="pt-BR"/>
              </w:rPr>
              <w:t>, coloração arroxeada, acinzentada e esverdeada, odor forte e desagradável, parasitas, sujidades, larvas e qualquer substância contaminante.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59744CC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DB1E47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216</w:t>
            </w:r>
          </w:p>
        </w:tc>
        <w:tc>
          <w:tcPr>
            <w:tcW w:w="1285" w:type="dxa"/>
            <w:tcBorders>
              <w:top w:val="nil"/>
              <w:left w:val="nil"/>
              <w:bottom w:val="single" w:sz="4" w:space="0" w:color="auto"/>
              <w:right w:val="single" w:sz="4" w:space="0" w:color="auto"/>
            </w:tcBorders>
            <w:shd w:val="clear" w:color="000000" w:fill="FFFFFF"/>
            <w:vAlign w:val="center"/>
            <w:hideMark/>
          </w:tcPr>
          <w:p w14:paraId="42096CF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R$ 24,84</w:t>
            </w:r>
          </w:p>
        </w:tc>
        <w:tc>
          <w:tcPr>
            <w:tcW w:w="1715" w:type="dxa"/>
            <w:tcBorders>
              <w:top w:val="nil"/>
              <w:left w:val="nil"/>
              <w:bottom w:val="single" w:sz="4" w:space="0" w:color="auto"/>
              <w:right w:val="single" w:sz="4" w:space="0" w:color="auto"/>
            </w:tcBorders>
            <w:shd w:val="clear" w:color="000000" w:fill="FFFFFF"/>
            <w:vAlign w:val="center"/>
            <w:hideMark/>
          </w:tcPr>
          <w:p w14:paraId="7EA6BC9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R$ 5.365,44</w:t>
            </w:r>
          </w:p>
        </w:tc>
      </w:tr>
      <w:tr w:rsidR="008E0ED1" w:rsidRPr="008E0ED1" w14:paraId="5786E953" w14:textId="77777777" w:rsidTr="008E0ED1">
        <w:trPr>
          <w:trHeight w:val="4200"/>
        </w:trPr>
        <w:tc>
          <w:tcPr>
            <w:tcW w:w="824" w:type="dxa"/>
            <w:tcBorders>
              <w:top w:val="nil"/>
              <w:left w:val="single" w:sz="4" w:space="0" w:color="auto"/>
              <w:bottom w:val="single" w:sz="4" w:space="0" w:color="auto"/>
              <w:right w:val="nil"/>
            </w:tcBorders>
            <w:shd w:val="clear" w:color="000000" w:fill="FFFFFF"/>
            <w:noWrap/>
            <w:vAlign w:val="center"/>
            <w:hideMark/>
          </w:tcPr>
          <w:p w14:paraId="076B446B"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34</w:t>
            </w:r>
          </w:p>
        </w:tc>
        <w:tc>
          <w:tcPr>
            <w:tcW w:w="3771" w:type="dxa"/>
            <w:tcBorders>
              <w:top w:val="nil"/>
              <w:left w:val="single" w:sz="4" w:space="0" w:color="auto"/>
              <w:bottom w:val="single" w:sz="4" w:space="0" w:color="auto"/>
              <w:right w:val="nil"/>
            </w:tcBorders>
            <w:shd w:val="clear" w:color="auto" w:fill="auto"/>
            <w:vAlign w:val="center"/>
            <w:hideMark/>
          </w:tcPr>
          <w:p w14:paraId="392C639C"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CARNE SALGADA, tipo corte: ponta de agulha - charque, origem: bovina, apresentação: em mantas, estado de conservação: seco(a), proveniente de animais, sadios, abatidos sob inspeção veterinária, devendo apresentar coloração vermelho-vivo, odor característico e aspecto próprio não amolecido e nem pegajosa. Isento de: vestígios de descongelamento, excesso de gordura, cartilagem e </w:t>
            </w:r>
            <w:proofErr w:type="spellStart"/>
            <w:r w:rsidRPr="008E0ED1">
              <w:rPr>
                <w:rFonts w:ascii="Times New Roman" w:eastAsia="Times New Roman" w:hAnsi="Times New Roman" w:cs="Times New Roman"/>
                <w:sz w:val="24"/>
                <w:szCs w:val="24"/>
                <w:lang w:eastAsia="pt-BR"/>
              </w:rPr>
              <w:t>aponervose</w:t>
            </w:r>
            <w:proofErr w:type="spellEnd"/>
            <w:r w:rsidRPr="008E0ED1">
              <w:rPr>
                <w:rFonts w:ascii="Times New Roman" w:eastAsia="Times New Roman" w:hAnsi="Times New Roman" w:cs="Times New Roman"/>
                <w:sz w:val="24"/>
                <w:szCs w:val="24"/>
                <w:lang w:eastAsia="pt-BR"/>
              </w:rPr>
              <w:t xml:space="preserve">, coloração arroxeada, acinzentada e esverdeada, odor forte e desagradável, parasitas, sujidades, larvas e qualquer substância contaminante. Acondicionado em embalagem de polietileno atóxica, transparente e </w:t>
            </w:r>
            <w:r w:rsidRPr="008E0ED1">
              <w:rPr>
                <w:rFonts w:ascii="Times New Roman" w:eastAsia="Times New Roman" w:hAnsi="Times New Roman" w:cs="Times New Roman"/>
                <w:sz w:val="24"/>
                <w:szCs w:val="24"/>
                <w:lang w:eastAsia="pt-BR"/>
              </w:rPr>
              <w:lastRenderedPageBreak/>
              <w:t>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76F62DF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D4F265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72</w:t>
            </w:r>
          </w:p>
        </w:tc>
        <w:tc>
          <w:tcPr>
            <w:tcW w:w="1285" w:type="dxa"/>
            <w:tcBorders>
              <w:top w:val="nil"/>
              <w:left w:val="nil"/>
              <w:bottom w:val="single" w:sz="4" w:space="0" w:color="auto"/>
              <w:right w:val="single" w:sz="4" w:space="0" w:color="auto"/>
            </w:tcBorders>
            <w:shd w:val="clear" w:color="000000" w:fill="FFFFFF"/>
            <w:vAlign w:val="center"/>
            <w:hideMark/>
          </w:tcPr>
          <w:p w14:paraId="4CA0D14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R$ 32,18</w:t>
            </w:r>
          </w:p>
        </w:tc>
        <w:tc>
          <w:tcPr>
            <w:tcW w:w="1715" w:type="dxa"/>
            <w:tcBorders>
              <w:top w:val="nil"/>
              <w:left w:val="nil"/>
              <w:bottom w:val="single" w:sz="4" w:space="0" w:color="auto"/>
              <w:right w:val="single" w:sz="4" w:space="0" w:color="auto"/>
            </w:tcBorders>
            <w:shd w:val="clear" w:color="000000" w:fill="FFFFFF"/>
            <w:vAlign w:val="center"/>
            <w:hideMark/>
          </w:tcPr>
          <w:p w14:paraId="50897A3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R$ 2.316,96</w:t>
            </w:r>
          </w:p>
        </w:tc>
      </w:tr>
      <w:tr w:rsidR="008E0ED1" w:rsidRPr="008E0ED1" w14:paraId="3DFCF561"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6DB20AF0"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35</w:t>
            </w:r>
          </w:p>
        </w:tc>
        <w:tc>
          <w:tcPr>
            <w:tcW w:w="3771" w:type="dxa"/>
            <w:tcBorders>
              <w:top w:val="nil"/>
              <w:left w:val="single" w:sz="4" w:space="0" w:color="auto"/>
              <w:bottom w:val="single" w:sz="4" w:space="0" w:color="auto"/>
              <w:right w:val="nil"/>
            </w:tcBorders>
            <w:shd w:val="clear" w:color="auto" w:fill="auto"/>
            <w:vAlign w:val="center"/>
            <w:hideMark/>
          </w:tcPr>
          <w:p w14:paraId="625A87B4"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Cebola branca, fresca, extra, com as extremidades, firmes, cor brilhante, haste bem seca. Isento de broto, enfermidades, lesões de origem física, mecânica ou biológica, substâncias terrosas, sujidades ou corpos estranhos aderidos à superfície externa,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4615019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EEB121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180</w:t>
            </w:r>
          </w:p>
        </w:tc>
        <w:tc>
          <w:tcPr>
            <w:tcW w:w="1285" w:type="dxa"/>
            <w:tcBorders>
              <w:top w:val="nil"/>
              <w:left w:val="nil"/>
              <w:bottom w:val="single" w:sz="4" w:space="0" w:color="auto"/>
              <w:right w:val="single" w:sz="4" w:space="0" w:color="auto"/>
            </w:tcBorders>
            <w:shd w:val="clear" w:color="000000" w:fill="FFFFFF"/>
            <w:vAlign w:val="center"/>
            <w:hideMark/>
          </w:tcPr>
          <w:p w14:paraId="50DB6CE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R$ 5,12</w:t>
            </w:r>
          </w:p>
        </w:tc>
        <w:tc>
          <w:tcPr>
            <w:tcW w:w="1715" w:type="dxa"/>
            <w:tcBorders>
              <w:top w:val="nil"/>
              <w:left w:val="nil"/>
              <w:bottom w:val="single" w:sz="4" w:space="0" w:color="auto"/>
              <w:right w:val="single" w:sz="4" w:space="0" w:color="auto"/>
            </w:tcBorders>
            <w:shd w:val="clear" w:color="000000" w:fill="FFFFFF"/>
            <w:vAlign w:val="center"/>
            <w:hideMark/>
          </w:tcPr>
          <w:p w14:paraId="0CECDA6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R$ 921,60</w:t>
            </w:r>
          </w:p>
        </w:tc>
      </w:tr>
      <w:tr w:rsidR="008E0ED1" w:rsidRPr="008E0ED1" w14:paraId="3B778BBA"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2C5E722A"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36</w:t>
            </w:r>
          </w:p>
        </w:tc>
        <w:tc>
          <w:tcPr>
            <w:tcW w:w="3771" w:type="dxa"/>
            <w:tcBorders>
              <w:top w:val="nil"/>
              <w:left w:val="single" w:sz="4" w:space="0" w:color="auto"/>
              <w:bottom w:val="single" w:sz="4" w:space="0" w:color="auto"/>
              <w:right w:val="nil"/>
            </w:tcBorders>
            <w:shd w:val="clear" w:color="auto" w:fill="auto"/>
            <w:vAlign w:val="center"/>
            <w:hideMark/>
          </w:tcPr>
          <w:p w14:paraId="3E4E8CA0"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Cenoura extra cor laranja-vivo, procedente de espécies genuínas e sãs, frescas, firme, lisa, sem rugas, de aparência fresca. Isento de brotos, lesões de origem física, mecânica ou biológica matéria terrosa, sujidades ou corpos estranhos aderidos à superfície externa, livre de enfermidades,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6675A80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ABBB61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720</w:t>
            </w:r>
          </w:p>
        </w:tc>
        <w:tc>
          <w:tcPr>
            <w:tcW w:w="1285" w:type="dxa"/>
            <w:tcBorders>
              <w:top w:val="nil"/>
              <w:left w:val="nil"/>
              <w:bottom w:val="single" w:sz="4" w:space="0" w:color="auto"/>
              <w:right w:val="single" w:sz="4" w:space="0" w:color="auto"/>
            </w:tcBorders>
            <w:shd w:val="clear" w:color="000000" w:fill="FFFFFF"/>
            <w:vAlign w:val="center"/>
            <w:hideMark/>
          </w:tcPr>
          <w:p w14:paraId="6CA161B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R$ 6,09</w:t>
            </w:r>
          </w:p>
        </w:tc>
        <w:tc>
          <w:tcPr>
            <w:tcW w:w="1715" w:type="dxa"/>
            <w:tcBorders>
              <w:top w:val="nil"/>
              <w:left w:val="nil"/>
              <w:bottom w:val="single" w:sz="4" w:space="0" w:color="auto"/>
              <w:right w:val="single" w:sz="4" w:space="0" w:color="auto"/>
            </w:tcBorders>
            <w:shd w:val="clear" w:color="000000" w:fill="FFFFFF"/>
            <w:vAlign w:val="center"/>
            <w:hideMark/>
          </w:tcPr>
          <w:p w14:paraId="062DD2C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R$ 4.384,80</w:t>
            </w:r>
          </w:p>
        </w:tc>
      </w:tr>
      <w:tr w:rsidR="008E0ED1" w:rsidRPr="008E0ED1" w14:paraId="167FD92A" w14:textId="77777777" w:rsidTr="008E0ED1">
        <w:trPr>
          <w:trHeight w:val="1800"/>
        </w:trPr>
        <w:tc>
          <w:tcPr>
            <w:tcW w:w="824" w:type="dxa"/>
            <w:tcBorders>
              <w:top w:val="nil"/>
              <w:left w:val="single" w:sz="4" w:space="0" w:color="auto"/>
              <w:bottom w:val="single" w:sz="4" w:space="0" w:color="auto"/>
              <w:right w:val="nil"/>
            </w:tcBorders>
            <w:shd w:val="clear" w:color="000000" w:fill="FFFFFF"/>
            <w:noWrap/>
            <w:vAlign w:val="center"/>
            <w:hideMark/>
          </w:tcPr>
          <w:p w14:paraId="7438285F"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37</w:t>
            </w:r>
          </w:p>
        </w:tc>
        <w:tc>
          <w:tcPr>
            <w:tcW w:w="3771" w:type="dxa"/>
            <w:tcBorders>
              <w:top w:val="nil"/>
              <w:left w:val="single" w:sz="4" w:space="0" w:color="auto"/>
              <w:bottom w:val="single" w:sz="4" w:space="0" w:color="auto"/>
              <w:right w:val="nil"/>
            </w:tcBorders>
            <w:shd w:val="clear" w:color="auto" w:fill="auto"/>
            <w:vAlign w:val="center"/>
            <w:hideMark/>
          </w:tcPr>
          <w:p w14:paraId="2971C17E"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Cereal de arroz para alimentação infantil - Cereal para alimentação infantil, a partir de 06 meses de idade, de flocos de arroz, composto por nutrientes essenciais como Zinco, Vitamina A, Vitamina C e Ferro, embalagem íntegra, de 230g de peso liquido. Validade mínima de 3 meses a partir da data de entrega. A rotulagem deve conter no mínimo as seguintes informações nome ou </w:t>
            </w:r>
            <w:r w:rsidRPr="008E0ED1">
              <w:rPr>
                <w:rFonts w:ascii="Times New Roman" w:eastAsia="Times New Roman" w:hAnsi="Times New Roman" w:cs="Times New Roman"/>
                <w:sz w:val="24"/>
                <w:szCs w:val="24"/>
                <w:lang w:eastAsia="pt-BR"/>
              </w:rPr>
              <w:lastRenderedPageBreak/>
              <w:t>marca, ingredientes, data de validade, lote e informações nutricionais.</w:t>
            </w:r>
          </w:p>
        </w:tc>
        <w:tc>
          <w:tcPr>
            <w:tcW w:w="1124" w:type="dxa"/>
            <w:tcBorders>
              <w:top w:val="nil"/>
              <w:left w:val="single" w:sz="4" w:space="0" w:color="auto"/>
              <w:bottom w:val="single" w:sz="4" w:space="0" w:color="auto"/>
              <w:right w:val="nil"/>
            </w:tcBorders>
            <w:shd w:val="clear" w:color="auto" w:fill="auto"/>
            <w:vAlign w:val="center"/>
            <w:hideMark/>
          </w:tcPr>
          <w:p w14:paraId="0C18D7B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3018524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w:t>
            </w:r>
          </w:p>
        </w:tc>
        <w:tc>
          <w:tcPr>
            <w:tcW w:w="1285" w:type="dxa"/>
            <w:tcBorders>
              <w:top w:val="nil"/>
              <w:left w:val="nil"/>
              <w:bottom w:val="single" w:sz="4" w:space="0" w:color="auto"/>
              <w:right w:val="single" w:sz="4" w:space="0" w:color="auto"/>
            </w:tcBorders>
            <w:shd w:val="clear" w:color="000000" w:fill="FFFFFF"/>
            <w:vAlign w:val="center"/>
            <w:hideMark/>
          </w:tcPr>
          <w:p w14:paraId="16FB445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R$ 7,27</w:t>
            </w:r>
          </w:p>
        </w:tc>
        <w:tc>
          <w:tcPr>
            <w:tcW w:w="1715" w:type="dxa"/>
            <w:tcBorders>
              <w:top w:val="nil"/>
              <w:left w:val="nil"/>
              <w:bottom w:val="single" w:sz="4" w:space="0" w:color="auto"/>
              <w:right w:val="single" w:sz="4" w:space="0" w:color="auto"/>
            </w:tcBorders>
            <w:shd w:val="clear" w:color="000000" w:fill="FFFFFF"/>
            <w:vAlign w:val="center"/>
            <w:hideMark/>
          </w:tcPr>
          <w:p w14:paraId="407A119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R$ 348,96</w:t>
            </w:r>
          </w:p>
        </w:tc>
      </w:tr>
      <w:tr w:rsidR="008E0ED1" w:rsidRPr="008E0ED1" w14:paraId="65E7BFC3" w14:textId="77777777" w:rsidTr="008E0ED1">
        <w:trPr>
          <w:trHeight w:val="1800"/>
        </w:trPr>
        <w:tc>
          <w:tcPr>
            <w:tcW w:w="824" w:type="dxa"/>
            <w:tcBorders>
              <w:top w:val="nil"/>
              <w:left w:val="single" w:sz="4" w:space="0" w:color="auto"/>
              <w:bottom w:val="single" w:sz="4" w:space="0" w:color="auto"/>
              <w:right w:val="nil"/>
            </w:tcBorders>
            <w:shd w:val="clear" w:color="000000" w:fill="FFFFFF"/>
            <w:noWrap/>
            <w:vAlign w:val="center"/>
            <w:hideMark/>
          </w:tcPr>
          <w:p w14:paraId="41BAEB56"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38</w:t>
            </w:r>
          </w:p>
        </w:tc>
        <w:tc>
          <w:tcPr>
            <w:tcW w:w="3771" w:type="dxa"/>
            <w:tcBorders>
              <w:top w:val="nil"/>
              <w:left w:val="single" w:sz="4" w:space="0" w:color="auto"/>
              <w:bottom w:val="single" w:sz="4" w:space="0" w:color="auto"/>
              <w:right w:val="nil"/>
            </w:tcBorders>
            <w:shd w:val="clear" w:color="auto" w:fill="auto"/>
            <w:vAlign w:val="center"/>
            <w:hideMark/>
          </w:tcPr>
          <w:p w14:paraId="3AE31C3B"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Cereal de milho para alimentação infantil - Cereal para alimentação infantil, a partir de 06 meses de idade, de flocos de arroz, composto por nutrientes essenciais como Zinco, Vitamina A, Vitamina C e Ferro, embalagem íntegra, de 230g de peso liquido. Validade mínima de 3 meses a partir da data de entrega. A rotulagem deve conter no mínimo as seguintes informações nome ou marca, ingredientes, data de validade, lote e informações nutricionais.</w:t>
            </w:r>
          </w:p>
        </w:tc>
        <w:tc>
          <w:tcPr>
            <w:tcW w:w="1124" w:type="dxa"/>
            <w:tcBorders>
              <w:top w:val="nil"/>
              <w:left w:val="single" w:sz="4" w:space="0" w:color="auto"/>
              <w:bottom w:val="single" w:sz="4" w:space="0" w:color="auto"/>
              <w:right w:val="nil"/>
            </w:tcBorders>
            <w:shd w:val="clear" w:color="auto" w:fill="auto"/>
            <w:vAlign w:val="center"/>
            <w:hideMark/>
          </w:tcPr>
          <w:p w14:paraId="35BEE30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718EE2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w:t>
            </w:r>
          </w:p>
        </w:tc>
        <w:tc>
          <w:tcPr>
            <w:tcW w:w="1285" w:type="dxa"/>
            <w:tcBorders>
              <w:top w:val="nil"/>
              <w:left w:val="nil"/>
              <w:bottom w:val="single" w:sz="4" w:space="0" w:color="auto"/>
              <w:right w:val="single" w:sz="4" w:space="0" w:color="auto"/>
            </w:tcBorders>
            <w:shd w:val="clear" w:color="000000" w:fill="FFFFFF"/>
            <w:vAlign w:val="center"/>
            <w:hideMark/>
          </w:tcPr>
          <w:p w14:paraId="60169DD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R$ 7,66</w:t>
            </w:r>
          </w:p>
        </w:tc>
        <w:tc>
          <w:tcPr>
            <w:tcW w:w="1715" w:type="dxa"/>
            <w:tcBorders>
              <w:top w:val="nil"/>
              <w:left w:val="nil"/>
              <w:bottom w:val="single" w:sz="4" w:space="0" w:color="auto"/>
              <w:right w:val="single" w:sz="4" w:space="0" w:color="auto"/>
            </w:tcBorders>
            <w:shd w:val="clear" w:color="000000" w:fill="FFFFFF"/>
            <w:vAlign w:val="center"/>
            <w:hideMark/>
          </w:tcPr>
          <w:p w14:paraId="5EB3217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R$ 367,68</w:t>
            </w:r>
          </w:p>
        </w:tc>
      </w:tr>
      <w:tr w:rsidR="008E0ED1" w:rsidRPr="008E0ED1" w14:paraId="68726D86" w14:textId="77777777" w:rsidTr="008E0ED1">
        <w:trPr>
          <w:trHeight w:val="360"/>
        </w:trPr>
        <w:tc>
          <w:tcPr>
            <w:tcW w:w="824" w:type="dxa"/>
            <w:tcBorders>
              <w:top w:val="nil"/>
              <w:left w:val="single" w:sz="4" w:space="0" w:color="auto"/>
              <w:bottom w:val="single" w:sz="4" w:space="0" w:color="auto"/>
              <w:right w:val="nil"/>
            </w:tcBorders>
            <w:shd w:val="clear" w:color="000000" w:fill="FFFFFF"/>
            <w:noWrap/>
            <w:vAlign w:val="center"/>
            <w:hideMark/>
          </w:tcPr>
          <w:p w14:paraId="06B498D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39</w:t>
            </w:r>
          </w:p>
        </w:tc>
        <w:tc>
          <w:tcPr>
            <w:tcW w:w="3771" w:type="dxa"/>
            <w:tcBorders>
              <w:top w:val="nil"/>
              <w:left w:val="single" w:sz="4" w:space="0" w:color="auto"/>
              <w:bottom w:val="single" w:sz="4" w:space="0" w:color="auto"/>
              <w:right w:val="nil"/>
            </w:tcBorders>
            <w:shd w:val="clear" w:color="auto" w:fill="auto"/>
            <w:vAlign w:val="center"/>
            <w:hideMark/>
          </w:tcPr>
          <w:p w14:paraId="5957893A"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Chá tipo erva doce, uso alimentício. Caixa com 10 unidades.</w:t>
            </w:r>
          </w:p>
        </w:tc>
        <w:tc>
          <w:tcPr>
            <w:tcW w:w="1124" w:type="dxa"/>
            <w:tcBorders>
              <w:top w:val="nil"/>
              <w:left w:val="single" w:sz="4" w:space="0" w:color="auto"/>
              <w:bottom w:val="single" w:sz="4" w:space="0" w:color="auto"/>
              <w:right w:val="nil"/>
            </w:tcBorders>
            <w:shd w:val="clear" w:color="auto" w:fill="auto"/>
            <w:vAlign w:val="center"/>
            <w:hideMark/>
          </w:tcPr>
          <w:p w14:paraId="0E38673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CX</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4DC671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285" w:type="dxa"/>
            <w:tcBorders>
              <w:top w:val="nil"/>
              <w:left w:val="nil"/>
              <w:bottom w:val="single" w:sz="4" w:space="0" w:color="auto"/>
              <w:right w:val="single" w:sz="4" w:space="0" w:color="auto"/>
            </w:tcBorders>
            <w:shd w:val="clear" w:color="000000" w:fill="FFFFFF"/>
            <w:vAlign w:val="center"/>
            <w:hideMark/>
          </w:tcPr>
          <w:p w14:paraId="464F5D6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R$ 5,90</w:t>
            </w:r>
          </w:p>
        </w:tc>
        <w:tc>
          <w:tcPr>
            <w:tcW w:w="1715" w:type="dxa"/>
            <w:tcBorders>
              <w:top w:val="nil"/>
              <w:left w:val="nil"/>
              <w:bottom w:val="single" w:sz="4" w:space="0" w:color="auto"/>
              <w:right w:val="single" w:sz="4" w:space="0" w:color="auto"/>
            </w:tcBorders>
            <w:shd w:val="clear" w:color="000000" w:fill="FFFFFF"/>
            <w:vAlign w:val="center"/>
            <w:hideMark/>
          </w:tcPr>
          <w:p w14:paraId="6DBE849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R$ 141,60</w:t>
            </w:r>
          </w:p>
        </w:tc>
      </w:tr>
      <w:tr w:rsidR="008E0ED1" w:rsidRPr="008E0ED1" w14:paraId="23393E41"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08E09755"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40</w:t>
            </w:r>
          </w:p>
        </w:tc>
        <w:tc>
          <w:tcPr>
            <w:tcW w:w="3771" w:type="dxa"/>
            <w:tcBorders>
              <w:top w:val="nil"/>
              <w:left w:val="single" w:sz="4" w:space="0" w:color="auto"/>
              <w:bottom w:val="single" w:sz="4" w:space="0" w:color="auto"/>
              <w:right w:val="nil"/>
            </w:tcBorders>
            <w:shd w:val="clear" w:color="auto" w:fill="auto"/>
            <w:vAlign w:val="center"/>
            <w:hideMark/>
          </w:tcPr>
          <w:p w14:paraId="2B1A4FB4"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Cheiro verde em maço, limpos e de boa qualidade, sem defeitos, com folhas verdes, sem traços de descoloração e turgescência (inchaço), intactas, firmes e bem desenvolvidas.</w:t>
            </w:r>
          </w:p>
        </w:tc>
        <w:tc>
          <w:tcPr>
            <w:tcW w:w="1124" w:type="dxa"/>
            <w:tcBorders>
              <w:top w:val="nil"/>
              <w:left w:val="single" w:sz="4" w:space="0" w:color="auto"/>
              <w:bottom w:val="single" w:sz="4" w:space="0" w:color="auto"/>
              <w:right w:val="nil"/>
            </w:tcBorders>
            <w:shd w:val="clear" w:color="auto" w:fill="auto"/>
            <w:vAlign w:val="center"/>
            <w:hideMark/>
          </w:tcPr>
          <w:p w14:paraId="2B706C3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2F4E3F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720</w:t>
            </w:r>
          </w:p>
        </w:tc>
        <w:tc>
          <w:tcPr>
            <w:tcW w:w="1285" w:type="dxa"/>
            <w:tcBorders>
              <w:top w:val="nil"/>
              <w:left w:val="nil"/>
              <w:bottom w:val="single" w:sz="4" w:space="0" w:color="auto"/>
              <w:right w:val="single" w:sz="4" w:space="0" w:color="auto"/>
            </w:tcBorders>
            <w:shd w:val="clear" w:color="000000" w:fill="FFFFFF"/>
            <w:vAlign w:val="center"/>
            <w:hideMark/>
          </w:tcPr>
          <w:p w14:paraId="3AA2B4F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R$ 2,62</w:t>
            </w:r>
          </w:p>
        </w:tc>
        <w:tc>
          <w:tcPr>
            <w:tcW w:w="1715" w:type="dxa"/>
            <w:tcBorders>
              <w:top w:val="nil"/>
              <w:left w:val="nil"/>
              <w:bottom w:val="single" w:sz="4" w:space="0" w:color="auto"/>
              <w:right w:val="single" w:sz="4" w:space="0" w:color="auto"/>
            </w:tcBorders>
            <w:shd w:val="clear" w:color="000000" w:fill="FFFFFF"/>
            <w:vAlign w:val="center"/>
            <w:hideMark/>
          </w:tcPr>
          <w:p w14:paraId="0F05D1A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R$ 1.886,40</w:t>
            </w:r>
          </w:p>
        </w:tc>
      </w:tr>
      <w:tr w:rsidR="008E0ED1" w:rsidRPr="008E0ED1" w14:paraId="326C39F5"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6616095F"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41</w:t>
            </w:r>
          </w:p>
        </w:tc>
        <w:tc>
          <w:tcPr>
            <w:tcW w:w="3771" w:type="dxa"/>
            <w:tcBorders>
              <w:top w:val="nil"/>
              <w:left w:val="single" w:sz="4" w:space="0" w:color="auto"/>
              <w:bottom w:val="single" w:sz="4" w:space="0" w:color="auto"/>
              <w:right w:val="nil"/>
            </w:tcBorders>
            <w:shd w:val="clear" w:color="auto" w:fill="auto"/>
            <w:vAlign w:val="center"/>
            <w:hideMark/>
          </w:tcPr>
          <w:p w14:paraId="76725F78"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Carne De Ave In Natura, Tipo Chester, Tipo Corte Com Miúdos, Apresentação Inteiro, Estado De Conservação Congelado(A), Processamento Temperada.</w:t>
            </w:r>
          </w:p>
        </w:tc>
        <w:tc>
          <w:tcPr>
            <w:tcW w:w="1124" w:type="dxa"/>
            <w:tcBorders>
              <w:top w:val="nil"/>
              <w:left w:val="single" w:sz="4" w:space="0" w:color="auto"/>
              <w:bottom w:val="single" w:sz="4" w:space="0" w:color="auto"/>
              <w:right w:val="nil"/>
            </w:tcBorders>
            <w:shd w:val="clear" w:color="auto" w:fill="auto"/>
            <w:vAlign w:val="center"/>
            <w:hideMark/>
          </w:tcPr>
          <w:p w14:paraId="1CC5764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E56789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20</w:t>
            </w:r>
          </w:p>
        </w:tc>
        <w:tc>
          <w:tcPr>
            <w:tcW w:w="1285" w:type="dxa"/>
            <w:tcBorders>
              <w:top w:val="nil"/>
              <w:left w:val="nil"/>
              <w:bottom w:val="single" w:sz="4" w:space="0" w:color="auto"/>
              <w:right w:val="single" w:sz="4" w:space="0" w:color="auto"/>
            </w:tcBorders>
            <w:shd w:val="clear" w:color="000000" w:fill="FFFFFF"/>
            <w:vAlign w:val="center"/>
            <w:hideMark/>
          </w:tcPr>
          <w:p w14:paraId="61A2488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R$ 30,71</w:t>
            </w:r>
          </w:p>
        </w:tc>
        <w:tc>
          <w:tcPr>
            <w:tcW w:w="1715" w:type="dxa"/>
            <w:tcBorders>
              <w:top w:val="nil"/>
              <w:left w:val="nil"/>
              <w:bottom w:val="single" w:sz="4" w:space="0" w:color="auto"/>
              <w:right w:val="single" w:sz="4" w:space="0" w:color="auto"/>
            </w:tcBorders>
            <w:shd w:val="clear" w:color="000000" w:fill="FFFFFF"/>
            <w:vAlign w:val="center"/>
            <w:hideMark/>
          </w:tcPr>
          <w:p w14:paraId="29C573F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R$ 614,20</w:t>
            </w:r>
          </w:p>
        </w:tc>
      </w:tr>
      <w:tr w:rsidR="008E0ED1" w:rsidRPr="008E0ED1" w14:paraId="71ED1DAB"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7CF8410B"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42</w:t>
            </w:r>
          </w:p>
        </w:tc>
        <w:tc>
          <w:tcPr>
            <w:tcW w:w="3771" w:type="dxa"/>
            <w:tcBorders>
              <w:top w:val="nil"/>
              <w:left w:val="single" w:sz="4" w:space="0" w:color="auto"/>
              <w:bottom w:val="single" w:sz="4" w:space="0" w:color="auto"/>
              <w:right w:val="nil"/>
            </w:tcBorders>
            <w:shd w:val="clear" w:color="auto" w:fill="auto"/>
            <w:vAlign w:val="center"/>
            <w:hideMark/>
          </w:tcPr>
          <w:p w14:paraId="5AE4496B"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Chuchu rugosidade tamanho médio, procedente de espécies genuínas, sãs e frescas, polpa íntegra e firme. Isento de lesões de origem física, mecânica ou biológica matéria terrosa, sujidades ou corpos estranhos aderidos à superfície externa, livre de enfermidades,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02E1629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B910B9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285" w:type="dxa"/>
            <w:tcBorders>
              <w:top w:val="nil"/>
              <w:left w:val="nil"/>
              <w:bottom w:val="single" w:sz="4" w:space="0" w:color="auto"/>
              <w:right w:val="single" w:sz="4" w:space="0" w:color="auto"/>
            </w:tcBorders>
            <w:shd w:val="clear" w:color="000000" w:fill="FFFFFF"/>
            <w:vAlign w:val="center"/>
            <w:hideMark/>
          </w:tcPr>
          <w:p w14:paraId="48C1517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R$ 3,67</w:t>
            </w:r>
          </w:p>
        </w:tc>
        <w:tc>
          <w:tcPr>
            <w:tcW w:w="1715" w:type="dxa"/>
            <w:tcBorders>
              <w:top w:val="nil"/>
              <w:left w:val="nil"/>
              <w:bottom w:val="single" w:sz="4" w:space="0" w:color="auto"/>
              <w:right w:val="single" w:sz="4" w:space="0" w:color="auto"/>
            </w:tcBorders>
            <w:shd w:val="clear" w:color="000000" w:fill="FFFFFF"/>
            <w:vAlign w:val="center"/>
            <w:hideMark/>
          </w:tcPr>
          <w:p w14:paraId="3B5EED0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R$ 1.761,60</w:t>
            </w:r>
          </w:p>
        </w:tc>
      </w:tr>
      <w:tr w:rsidR="008E0ED1" w:rsidRPr="008E0ED1" w14:paraId="301D6EAE"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3098189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43</w:t>
            </w:r>
          </w:p>
        </w:tc>
        <w:tc>
          <w:tcPr>
            <w:tcW w:w="3771" w:type="dxa"/>
            <w:tcBorders>
              <w:top w:val="nil"/>
              <w:left w:val="single" w:sz="4" w:space="0" w:color="auto"/>
              <w:bottom w:val="single" w:sz="4" w:space="0" w:color="auto"/>
              <w:right w:val="nil"/>
            </w:tcBorders>
            <w:shd w:val="clear" w:color="auto" w:fill="auto"/>
            <w:vAlign w:val="center"/>
            <w:hideMark/>
          </w:tcPr>
          <w:p w14:paraId="55F523AA"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Chocolate em pó solúvel, mínimo 32%/máximo 40% cacau, embalagem de 1kg</w:t>
            </w:r>
          </w:p>
        </w:tc>
        <w:tc>
          <w:tcPr>
            <w:tcW w:w="1124" w:type="dxa"/>
            <w:tcBorders>
              <w:top w:val="nil"/>
              <w:left w:val="single" w:sz="4" w:space="0" w:color="auto"/>
              <w:bottom w:val="single" w:sz="4" w:space="0" w:color="auto"/>
              <w:right w:val="nil"/>
            </w:tcBorders>
            <w:shd w:val="clear" w:color="auto" w:fill="auto"/>
            <w:vAlign w:val="center"/>
            <w:hideMark/>
          </w:tcPr>
          <w:p w14:paraId="3866086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3D5E050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6</w:t>
            </w:r>
          </w:p>
        </w:tc>
        <w:tc>
          <w:tcPr>
            <w:tcW w:w="1285" w:type="dxa"/>
            <w:tcBorders>
              <w:top w:val="nil"/>
              <w:left w:val="nil"/>
              <w:bottom w:val="single" w:sz="4" w:space="0" w:color="auto"/>
              <w:right w:val="single" w:sz="4" w:space="0" w:color="auto"/>
            </w:tcBorders>
            <w:shd w:val="clear" w:color="000000" w:fill="FFFFFF"/>
            <w:vAlign w:val="center"/>
            <w:hideMark/>
          </w:tcPr>
          <w:p w14:paraId="1A34A0C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R$ 26,66</w:t>
            </w:r>
          </w:p>
        </w:tc>
        <w:tc>
          <w:tcPr>
            <w:tcW w:w="1715" w:type="dxa"/>
            <w:tcBorders>
              <w:top w:val="nil"/>
              <w:left w:val="nil"/>
              <w:bottom w:val="single" w:sz="4" w:space="0" w:color="auto"/>
              <w:right w:val="single" w:sz="4" w:space="0" w:color="auto"/>
            </w:tcBorders>
            <w:shd w:val="clear" w:color="000000" w:fill="FFFFFF"/>
            <w:vAlign w:val="center"/>
            <w:hideMark/>
          </w:tcPr>
          <w:p w14:paraId="7008F32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R$ 159,96</w:t>
            </w:r>
          </w:p>
        </w:tc>
      </w:tr>
      <w:tr w:rsidR="008E0ED1" w:rsidRPr="008E0ED1" w14:paraId="79A9EF53"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742BE1C6"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44</w:t>
            </w:r>
          </w:p>
        </w:tc>
        <w:tc>
          <w:tcPr>
            <w:tcW w:w="3771" w:type="dxa"/>
            <w:tcBorders>
              <w:top w:val="nil"/>
              <w:left w:val="single" w:sz="4" w:space="0" w:color="auto"/>
              <w:bottom w:val="single" w:sz="4" w:space="0" w:color="auto"/>
              <w:right w:val="nil"/>
            </w:tcBorders>
            <w:shd w:val="clear" w:color="auto" w:fill="auto"/>
            <w:vAlign w:val="center"/>
            <w:hideMark/>
          </w:tcPr>
          <w:p w14:paraId="52815D98"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Colorau 100g - Colorífico em pó fino homogêneo, obtido de frutos maduros de urucum, limpos, dessecados e moídos, de coloração amarela, com aspecto com cor, cheiro e sabor próprio, isento de materiais estranhos e a sua espécie, acondicionado em saco plástico transparente e atóxico, hermeticamente vedado e resistente.</w:t>
            </w:r>
          </w:p>
        </w:tc>
        <w:tc>
          <w:tcPr>
            <w:tcW w:w="1124" w:type="dxa"/>
            <w:tcBorders>
              <w:top w:val="nil"/>
              <w:left w:val="single" w:sz="4" w:space="0" w:color="auto"/>
              <w:bottom w:val="single" w:sz="4" w:space="0" w:color="auto"/>
              <w:right w:val="nil"/>
            </w:tcBorders>
            <w:shd w:val="clear" w:color="auto" w:fill="auto"/>
            <w:vAlign w:val="center"/>
            <w:hideMark/>
          </w:tcPr>
          <w:p w14:paraId="47F0630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C135F4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180</w:t>
            </w:r>
          </w:p>
        </w:tc>
        <w:tc>
          <w:tcPr>
            <w:tcW w:w="1285" w:type="dxa"/>
            <w:tcBorders>
              <w:top w:val="nil"/>
              <w:left w:val="nil"/>
              <w:bottom w:val="single" w:sz="4" w:space="0" w:color="auto"/>
              <w:right w:val="single" w:sz="4" w:space="0" w:color="auto"/>
            </w:tcBorders>
            <w:shd w:val="clear" w:color="000000" w:fill="FFFFFF"/>
            <w:vAlign w:val="center"/>
            <w:hideMark/>
          </w:tcPr>
          <w:p w14:paraId="3BD48C2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R$ 4,07</w:t>
            </w:r>
          </w:p>
        </w:tc>
        <w:tc>
          <w:tcPr>
            <w:tcW w:w="1715" w:type="dxa"/>
            <w:tcBorders>
              <w:top w:val="nil"/>
              <w:left w:val="nil"/>
              <w:bottom w:val="single" w:sz="4" w:space="0" w:color="auto"/>
              <w:right w:val="single" w:sz="4" w:space="0" w:color="auto"/>
            </w:tcBorders>
            <w:shd w:val="clear" w:color="000000" w:fill="FFFFFF"/>
            <w:vAlign w:val="center"/>
            <w:hideMark/>
          </w:tcPr>
          <w:p w14:paraId="64115EC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R$ 732,60</w:t>
            </w:r>
          </w:p>
        </w:tc>
      </w:tr>
      <w:tr w:rsidR="008E0ED1" w:rsidRPr="008E0ED1" w14:paraId="27401340"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074F31E6"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45</w:t>
            </w:r>
          </w:p>
        </w:tc>
        <w:tc>
          <w:tcPr>
            <w:tcW w:w="3771" w:type="dxa"/>
            <w:tcBorders>
              <w:top w:val="nil"/>
              <w:left w:val="single" w:sz="4" w:space="0" w:color="auto"/>
              <w:bottom w:val="single" w:sz="4" w:space="0" w:color="auto"/>
              <w:right w:val="nil"/>
            </w:tcBorders>
            <w:shd w:val="clear" w:color="auto" w:fill="auto"/>
            <w:vAlign w:val="center"/>
            <w:hideMark/>
          </w:tcPr>
          <w:p w14:paraId="043A0A04"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Coco ralado sem adição de açúcar, em flocos finos, acondicionado em embalagem aluminizada ou de polietileno atóxico transparente, contendo 100g, com identificação na embalagem (rótulo) dos ingredientes, valor nutricional, peso, fornecedor, data de fabricação e validade.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419EFD8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B7178E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285" w:type="dxa"/>
            <w:tcBorders>
              <w:top w:val="nil"/>
              <w:left w:val="nil"/>
              <w:bottom w:val="single" w:sz="4" w:space="0" w:color="auto"/>
              <w:right w:val="single" w:sz="4" w:space="0" w:color="auto"/>
            </w:tcBorders>
            <w:shd w:val="clear" w:color="000000" w:fill="FFFFFF"/>
            <w:vAlign w:val="center"/>
            <w:hideMark/>
          </w:tcPr>
          <w:p w14:paraId="7F0C00A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R$ 6,27</w:t>
            </w:r>
          </w:p>
        </w:tc>
        <w:tc>
          <w:tcPr>
            <w:tcW w:w="1715" w:type="dxa"/>
            <w:tcBorders>
              <w:top w:val="nil"/>
              <w:left w:val="nil"/>
              <w:bottom w:val="single" w:sz="4" w:space="0" w:color="auto"/>
              <w:right w:val="single" w:sz="4" w:space="0" w:color="auto"/>
            </w:tcBorders>
            <w:shd w:val="clear" w:color="000000" w:fill="FFFFFF"/>
            <w:vAlign w:val="center"/>
            <w:hideMark/>
          </w:tcPr>
          <w:p w14:paraId="0A81D69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R$ 1.504,80</w:t>
            </w:r>
          </w:p>
        </w:tc>
      </w:tr>
      <w:tr w:rsidR="008E0ED1" w:rsidRPr="008E0ED1" w14:paraId="5162FB4D"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602F3D4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46</w:t>
            </w:r>
          </w:p>
        </w:tc>
        <w:tc>
          <w:tcPr>
            <w:tcW w:w="3771" w:type="dxa"/>
            <w:tcBorders>
              <w:top w:val="nil"/>
              <w:left w:val="single" w:sz="4" w:space="0" w:color="auto"/>
              <w:bottom w:val="single" w:sz="4" w:space="0" w:color="auto"/>
              <w:right w:val="nil"/>
            </w:tcBorders>
            <w:shd w:val="clear" w:color="auto" w:fill="auto"/>
            <w:vAlign w:val="center"/>
            <w:hideMark/>
          </w:tcPr>
          <w:p w14:paraId="0F4E2A54"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Couve em maço, Verdura In Natura, Tipo: Couve, Espécie: Comum/Manteiga, Características Adicionais: 1ª Qualidade/Folha Verde Vivo/Sem Fungos. Maço de 120g </w:t>
            </w:r>
          </w:p>
        </w:tc>
        <w:tc>
          <w:tcPr>
            <w:tcW w:w="1124" w:type="dxa"/>
            <w:tcBorders>
              <w:top w:val="nil"/>
              <w:left w:val="single" w:sz="4" w:space="0" w:color="auto"/>
              <w:bottom w:val="single" w:sz="4" w:space="0" w:color="auto"/>
              <w:right w:val="nil"/>
            </w:tcBorders>
            <w:shd w:val="clear" w:color="auto" w:fill="auto"/>
            <w:vAlign w:val="center"/>
            <w:hideMark/>
          </w:tcPr>
          <w:p w14:paraId="44BA9D1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MAÇO</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628C37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285" w:type="dxa"/>
            <w:tcBorders>
              <w:top w:val="nil"/>
              <w:left w:val="nil"/>
              <w:bottom w:val="single" w:sz="4" w:space="0" w:color="auto"/>
              <w:right w:val="single" w:sz="4" w:space="0" w:color="auto"/>
            </w:tcBorders>
            <w:shd w:val="clear" w:color="000000" w:fill="FFFFFF"/>
            <w:vAlign w:val="center"/>
            <w:hideMark/>
          </w:tcPr>
          <w:p w14:paraId="74D62C8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R$ 2,71</w:t>
            </w:r>
          </w:p>
        </w:tc>
        <w:tc>
          <w:tcPr>
            <w:tcW w:w="1715" w:type="dxa"/>
            <w:tcBorders>
              <w:top w:val="nil"/>
              <w:left w:val="nil"/>
              <w:bottom w:val="single" w:sz="4" w:space="0" w:color="auto"/>
              <w:right w:val="single" w:sz="4" w:space="0" w:color="auto"/>
            </w:tcBorders>
            <w:shd w:val="clear" w:color="000000" w:fill="FFFFFF"/>
            <w:vAlign w:val="center"/>
            <w:hideMark/>
          </w:tcPr>
          <w:p w14:paraId="5777988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R$ 1.300,80</w:t>
            </w:r>
          </w:p>
        </w:tc>
      </w:tr>
      <w:tr w:rsidR="008E0ED1" w:rsidRPr="008E0ED1" w14:paraId="56EA82FE"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5D4F8C11"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47</w:t>
            </w:r>
          </w:p>
        </w:tc>
        <w:tc>
          <w:tcPr>
            <w:tcW w:w="3771" w:type="dxa"/>
            <w:tcBorders>
              <w:top w:val="nil"/>
              <w:left w:val="single" w:sz="4" w:space="0" w:color="auto"/>
              <w:bottom w:val="single" w:sz="4" w:space="0" w:color="auto"/>
              <w:right w:val="nil"/>
            </w:tcBorders>
            <w:shd w:val="clear" w:color="auto" w:fill="auto"/>
            <w:vAlign w:val="center"/>
            <w:hideMark/>
          </w:tcPr>
          <w:p w14:paraId="4FBD52DF"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Cravo da Índia in natura. Apresentação: Pacote atóxico, termo soldado, resistente, de 40gr. Características: Embalagem intacta contendo informações do produto. Produto com validade igual ou superior a 60 dias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2D21280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C09676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w:t>
            </w:r>
          </w:p>
        </w:tc>
        <w:tc>
          <w:tcPr>
            <w:tcW w:w="1285" w:type="dxa"/>
            <w:tcBorders>
              <w:top w:val="nil"/>
              <w:left w:val="nil"/>
              <w:bottom w:val="single" w:sz="4" w:space="0" w:color="auto"/>
              <w:right w:val="single" w:sz="4" w:space="0" w:color="auto"/>
            </w:tcBorders>
            <w:shd w:val="clear" w:color="000000" w:fill="FFFFFF"/>
            <w:vAlign w:val="center"/>
            <w:hideMark/>
          </w:tcPr>
          <w:p w14:paraId="1476392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R$ 6,63</w:t>
            </w:r>
          </w:p>
        </w:tc>
        <w:tc>
          <w:tcPr>
            <w:tcW w:w="1715" w:type="dxa"/>
            <w:tcBorders>
              <w:top w:val="nil"/>
              <w:left w:val="nil"/>
              <w:bottom w:val="single" w:sz="4" w:space="0" w:color="auto"/>
              <w:right w:val="single" w:sz="4" w:space="0" w:color="auto"/>
            </w:tcBorders>
            <w:shd w:val="clear" w:color="000000" w:fill="FFFFFF"/>
            <w:vAlign w:val="center"/>
            <w:hideMark/>
          </w:tcPr>
          <w:p w14:paraId="167A777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R$ 79,56</w:t>
            </w:r>
          </w:p>
        </w:tc>
      </w:tr>
      <w:tr w:rsidR="008E0ED1" w:rsidRPr="008E0ED1" w14:paraId="121342C0"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7DB03664"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48</w:t>
            </w:r>
          </w:p>
        </w:tc>
        <w:tc>
          <w:tcPr>
            <w:tcW w:w="3771" w:type="dxa"/>
            <w:tcBorders>
              <w:top w:val="nil"/>
              <w:left w:val="single" w:sz="4" w:space="0" w:color="auto"/>
              <w:bottom w:val="single" w:sz="4" w:space="0" w:color="auto"/>
              <w:right w:val="nil"/>
            </w:tcBorders>
            <w:shd w:val="clear" w:color="auto" w:fill="auto"/>
            <w:vAlign w:val="center"/>
            <w:hideMark/>
          </w:tcPr>
          <w:p w14:paraId="6C239EA6"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Creme de leite 200g. A embalagem deve estar intacta, bem vedada e deve constar: data de fabricação de no máximo 10 dias da data de entrega do produto, prazo de validade e informação nutricional.</w:t>
            </w:r>
          </w:p>
        </w:tc>
        <w:tc>
          <w:tcPr>
            <w:tcW w:w="1124" w:type="dxa"/>
            <w:tcBorders>
              <w:top w:val="nil"/>
              <w:left w:val="single" w:sz="4" w:space="0" w:color="auto"/>
              <w:bottom w:val="single" w:sz="4" w:space="0" w:color="auto"/>
              <w:right w:val="nil"/>
            </w:tcBorders>
            <w:shd w:val="clear" w:color="auto" w:fill="auto"/>
            <w:vAlign w:val="center"/>
            <w:hideMark/>
          </w:tcPr>
          <w:p w14:paraId="2D8A3E1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B7DC97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120</w:t>
            </w:r>
          </w:p>
        </w:tc>
        <w:tc>
          <w:tcPr>
            <w:tcW w:w="1285" w:type="dxa"/>
            <w:tcBorders>
              <w:top w:val="nil"/>
              <w:left w:val="nil"/>
              <w:bottom w:val="single" w:sz="4" w:space="0" w:color="auto"/>
              <w:right w:val="single" w:sz="4" w:space="0" w:color="auto"/>
            </w:tcBorders>
            <w:shd w:val="clear" w:color="000000" w:fill="FFFFFF"/>
            <w:vAlign w:val="center"/>
            <w:hideMark/>
          </w:tcPr>
          <w:p w14:paraId="13DC77F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R$ 4,16</w:t>
            </w:r>
          </w:p>
        </w:tc>
        <w:tc>
          <w:tcPr>
            <w:tcW w:w="1715" w:type="dxa"/>
            <w:tcBorders>
              <w:top w:val="nil"/>
              <w:left w:val="nil"/>
              <w:bottom w:val="single" w:sz="4" w:space="0" w:color="auto"/>
              <w:right w:val="single" w:sz="4" w:space="0" w:color="auto"/>
            </w:tcBorders>
            <w:shd w:val="clear" w:color="000000" w:fill="FFFFFF"/>
            <w:vAlign w:val="center"/>
            <w:hideMark/>
          </w:tcPr>
          <w:p w14:paraId="0BF24F9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R$ 499,20</w:t>
            </w:r>
          </w:p>
        </w:tc>
      </w:tr>
      <w:tr w:rsidR="008E0ED1" w:rsidRPr="008E0ED1" w14:paraId="6FBDE56E"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07F486A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49</w:t>
            </w:r>
          </w:p>
        </w:tc>
        <w:tc>
          <w:tcPr>
            <w:tcW w:w="3771" w:type="dxa"/>
            <w:tcBorders>
              <w:top w:val="nil"/>
              <w:left w:val="single" w:sz="4" w:space="0" w:color="auto"/>
              <w:bottom w:val="single" w:sz="4" w:space="0" w:color="auto"/>
              <w:right w:val="nil"/>
            </w:tcBorders>
            <w:shd w:val="clear" w:color="auto" w:fill="auto"/>
            <w:vAlign w:val="center"/>
            <w:hideMark/>
          </w:tcPr>
          <w:p w14:paraId="4ADDC83F"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Ervilha em conserva, lata com 200g, Aparência: grãos inteiros de ervilhas cozida, com líquido, isento de sujidades, parasitos e larvas.</w:t>
            </w:r>
          </w:p>
        </w:tc>
        <w:tc>
          <w:tcPr>
            <w:tcW w:w="1124" w:type="dxa"/>
            <w:tcBorders>
              <w:top w:val="nil"/>
              <w:left w:val="single" w:sz="4" w:space="0" w:color="auto"/>
              <w:bottom w:val="single" w:sz="4" w:space="0" w:color="auto"/>
              <w:right w:val="nil"/>
            </w:tcBorders>
            <w:shd w:val="clear" w:color="auto" w:fill="auto"/>
            <w:vAlign w:val="center"/>
            <w:hideMark/>
          </w:tcPr>
          <w:p w14:paraId="3957F91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EFBF03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285" w:type="dxa"/>
            <w:tcBorders>
              <w:top w:val="nil"/>
              <w:left w:val="nil"/>
              <w:bottom w:val="single" w:sz="4" w:space="0" w:color="auto"/>
              <w:right w:val="single" w:sz="4" w:space="0" w:color="auto"/>
            </w:tcBorders>
            <w:shd w:val="clear" w:color="000000" w:fill="FFFFFF"/>
            <w:vAlign w:val="center"/>
            <w:hideMark/>
          </w:tcPr>
          <w:p w14:paraId="79FEB86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R$ 4,50</w:t>
            </w:r>
          </w:p>
        </w:tc>
        <w:tc>
          <w:tcPr>
            <w:tcW w:w="1715" w:type="dxa"/>
            <w:tcBorders>
              <w:top w:val="nil"/>
              <w:left w:val="nil"/>
              <w:bottom w:val="single" w:sz="4" w:space="0" w:color="auto"/>
              <w:right w:val="single" w:sz="4" w:space="0" w:color="auto"/>
            </w:tcBorders>
            <w:shd w:val="clear" w:color="000000" w:fill="FFFFFF"/>
            <w:vAlign w:val="center"/>
            <w:hideMark/>
          </w:tcPr>
          <w:p w14:paraId="3BF4720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R$ 1.080,00</w:t>
            </w:r>
          </w:p>
        </w:tc>
      </w:tr>
      <w:tr w:rsidR="008E0ED1" w:rsidRPr="008E0ED1" w14:paraId="3ADC8E37"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6317A79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50</w:t>
            </w:r>
          </w:p>
        </w:tc>
        <w:tc>
          <w:tcPr>
            <w:tcW w:w="3771" w:type="dxa"/>
            <w:tcBorders>
              <w:top w:val="nil"/>
              <w:left w:val="single" w:sz="4" w:space="0" w:color="auto"/>
              <w:bottom w:val="single" w:sz="4" w:space="0" w:color="auto"/>
              <w:right w:val="nil"/>
            </w:tcBorders>
            <w:shd w:val="clear" w:color="auto" w:fill="auto"/>
            <w:vAlign w:val="center"/>
            <w:hideMark/>
          </w:tcPr>
          <w:p w14:paraId="1D863F94"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Ervilha em vagens, devem apresentar aspecto fresco, cor verde-clara brilhante, estarem firmes e túrgidas, sem sinais de murcha. Vagens finas ou achatadas, com grãos pouco salientes.</w:t>
            </w:r>
          </w:p>
        </w:tc>
        <w:tc>
          <w:tcPr>
            <w:tcW w:w="1124" w:type="dxa"/>
            <w:tcBorders>
              <w:top w:val="nil"/>
              <w:left w:val="single" w:sz="4" w:space="0" w:color="auto"/>
              <w:bottom w:val="single" w:sz="4" w:space="0" w:color="auto"/>
              <w:right w:val="nil"/>
            </w:tcBorders>
            <w:shd w:val="clear" w:color="auto" w:fill="auto"/>
            <w:vAlign w:val="center"/>
            <w:hideMark/>
          </w:tcPr>
          <w:p w14:paraId="4241C8D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0C1A84E" w14:textId="77777777" w:rsidR="008E0ED1" w:rsidRPr="008E0ED1" w:rsidRDefault="008E0ED1" w:rsidP="008E0ED1">
            <w:pPr>
              <w:spacing w:before="0" w:line="240" w:lineRule="auto"/>
              <w:ind w:left="0"/>
              <w:jc w:val="right"/>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100</w:t>
            </w:r>
          </w:p>
        </w:tc>
        <w:tc>
          <w:tcPr>
            <w:tcW w:w="1285" w:type="dxa"/>
            <w:tcBorders>
              <w:top w:val="nil"/>
              <w:left w:val="nil"/>
              <w:bottom w:val="single" w:sz="4" w:space="0" w:color="auto"/>
              <w:right w:val="single" w:sz="4" w:space="0" w:color="auto"/>
            </w:tcBorders>
            <w:shd w:val="clear" w:color="000000" w:fill="FFFFFF"/>
            <w:vAlign w:val="center"/>
            <w:hideMark/>
          </w:tcPr>
          <w:p w14:paraId="4BDBB74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R$ 13,46</w:t>
            </w:r>
          </w:p>
        </w:tc>
        <w:tc>
          <w:tcPr>
            <w:tcW w:w="1715" w:type="dxa"/>
            <w:tcBorders>
              <w:top w:val="nil"/>
              <w:left w:val="nil"/>
              <w:bottom w:val="single" w:sz="4" w:space="0" w:color="auto"/>
              <w:right w:val="single" w:sz="4" w:space="0" w:color="auto"/>
            </w:tcBorders>
            <w:shd w:val="clear" w:color="000000" w:fill="FFFFFF"/>
            <w:vAlign w:val="center"/>
            <w:hideMark/>
          </w:tcPr>
          <w:p w14:paraId="4713D69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R$ 1.346,00</w:t>
            </w:r>
          </w:p>
        </w:tc>
      </w:tr>
      <w:tr w:rsidR="008E0ED1" w:rsidRPr="008E0ED1" w14:paraId="42E99B38" w14:textId="77777777" w:rsidTr="008E0ED1">
        <w:trPr>
          <w:trHeight w:val="1800"/>
        </w:trPr>
        <w:tc>
          <w:tcPr>
            <w:tcW w:w="824" w:type="dxa"/>
            <w:tcBorders>
              <w:top w:val="nil"/>
              <w:left w:val="single" w:sz="4" w:space="0" w:color="auto"/>
              <w:bottom w:val="single" w:sz="4" w:space="0" w:color="auto"/>
              <w:right w:val="nil"/>
            </w:tcBorders>
            <w:shd w:val="clear" w:color="000000" w:fill="FFFFFF"/>
            <w:noWrap/>
            <w:vAlign w:val="center"/>
            <w:hideMark/>
          </w:tcPr>
          <w:p w14:paraId="3A489F5C"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51</w:t>
            </w:r>
          </w:p>
        </w:tc>
        <w:tc>
          <w:tcPr>
            <w:tcW w:w="3771" w:type="dxa"/>
            <w:tcBorders>
              <w:top w:val="nil"/>
              <w:left w:val="single" w:sz="4" w:space="0" w:color="auto"/>
              <w:bottom w:val="single" w:sz="4" w:space="0" w:color="auto"/>
              <w:right w:val="nil"/>
            </w:tcBorders>
            <w:shd w:val="clear" w:color="auto" w:fill="auto"/>
            <w:vAlign w:val="center"/>
            <w:hideMark/>
          </w:tcPr>
          <w:p w14:paraId="0F165BED"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Ervilha seca, de 1º qualidade, nova, com teor de umidade máxima de 15%, acondicionada em embalagem polipropileno transparente original de fábrica, de 500g, grãos sãos, inteiros, aspecto brilhoso, liso, isento de matéria terrosa, pedras, fungos ou parasitas, livre de umidade e fragmentos ou corpos estranhos, com registro no ministério da agricultura, informações do fabricante e data de vencimento estampada na embalagem.</w:t>
            </w:r>
          </w:p>
        </w:tc>
        <w:tc>
          <w:tcPr>
            <w:tcW w:w="1124" w:type="dxa"/>
            <w:tcBorders>
              <w:top w:val="nil"/>
              <w:left w:val="single" w:sz="4" w:space="0" w:color="auto"/>
              <w:bottom w:val="single" w:sz="4" w:space="0" w:color="auto"/>
              <w:right w:val="nil"/>
            </w:tcBorders>
            <w:shd w:val="clear" w:color="auto" w:fill="auto"/>
            <w:vAlign w:val="center"/>
            <w:hideMark/>
          </w:tcPr>
          <w:p w14:paraId="67D13BD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EMB</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0F2399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360</w:t>
            </w:r>
          </w:p>
        </w:tc>
        <w:tc>
          <w:tcPr>
            <w:tcW w:w="1285" w:type="dxa"/>
            <w:tcBorders>
              <w:top w:val="nil"/>
              <w:left w:val="nil"/>
              <w:bottom w:val="single" w:sz="4" w:space="0" w:color="auto"/>
              <w:right w:val="single" w:sz="4" w:space="0" w:color="auto"/>
            </w:tcBorders>
            <w:shd w:val="clear" w:color="000000" w:fill="FFFFFF"/>
            <w:vAlign w:val="center"/>
            <w:hideMark/>
          </w:tcPr>
          <w:p w14:paraId="2E100E4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R$ 8,01</w:t>
            </w:r>
          </w:p>
        </w:tc>
        <w:tc>
          <w:tcPr>
            <w:tcW w:w="1715" w:type="dxa"/>
            <w:tcBorders>
              <w:top w:val="nil"/>
              <w:left w:val="nil"/>
              <w:bottom w:val="single" w:sz="4" w:space="0" w:color="auto"/>
              <w:right w:val="single" w:sz="4" w:space="0" w:color="auto"/>
            </w:tcBorders>
            <w:shd w:val="clear" w:color="000000" w:fill="FFFFFF"/>
            <w:vAlign w:val="center"/>
            <w:hideMark/>
          </w:tcPr>
          <w:p w14:paraId="38FF933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R$ 2.883,60</w:t>
            </w:r>
          </w:p>
        </w:tc>
      </w:tr>
      <w:tr w:rsidR="008E0ED1" w:rsidRPr="008E0ED1" w14:paraId="5C0D2F34"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16F497E6"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52</w:t>
            </w:r>
          </w:p>
        </w:tc>
        <w:tc>
          <w:tcPr>
            <w:tcW w:w="3771" w:type="dxa"/>
            <w:tcBorders>
              <w:top w:val="nil"/>
              <w:left w:val="single" w:sz="4" w:space="0" w:color="auto"/>
              <w:bottom w:val="single" w:sz="4" w:space="0" w:color="auto"/>
              <w:right w:val="nil"/>
            </w:tcBorders>
            <w:shd w:val="clear" w:color="auto" w:fill="auto"/>
            <w:vAlign w:val="center"/>
            <w:hideMark/>
          </w:tcPr>
          <w:p w14:paraId="40742341"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Espinafre - (maço com peso médio de 350gr) hortaliça fresca, com folhas íntegras e de 1ª qualidade.</w:t>
            </w:r>
          </w:p>
        </w:tc>
        <w:tc>
          <w:tcPr>
            <w:tcW w:w="1124" w:type="dxa"/>
            <w:tcBorders>
              <w:top w:val="nil"/>
              <w:left w:val="single" w:sz="4" w:space="0" w:color="auto"/>
              <w:bottom w:val="single" w:sz="4" w:space="0" w:color="auto"/>
              <w:right w:val="nil"/>
            </w:tcBorders>
            <w:shd w:val="clear" w:color="auto" w:fill="auto"/>
            <w:vAlign w:val="center"/>
            <w:hideMark/>
          </w:tcPr>
          <w:p w14:paraId="4279402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09E828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285" w:type="dxa"/>
            <w:tcBorders>
              <w:top w:val="nil"/>
              <w:left w:val="nil"/>
              <w:bottom w:val="single" w:sz="4" w:space="0" w:color="auto"/>
              <w:right w:val="single" w:sz="4" w:space="0" w:color="auto"/>
            </w:tcBorders>
            <w:shd w:val="clear" w:color="000000" w:fill="FFFFFF"/>
            <w:vAlign w:val="center"/>
            <w:hideMark/>
          </w:tcPr>
          <w:p w14:paraId="076D2C3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R$ 2,81</w:t>
            </w:r>
          </w:p>
        </w:tc>
        <w:tc>
          <w:tcPr>
            <w:tcW w:w="1715" w:type="dxa"/>
            <w:tcBorders>
              <w:top w:val="nil"/>
              <w:left w:val="nil"/>
              <w:bottom w:val="single" w:sz="4" w:space="0" w:color="auto"/>
              <w:right w:val="single" w:sz="4" w:space="0" w:color="auto"/>
            </w:tcBorders>
            <w:shd w:val="clear" w:color="000000" w:fill="FFFFFF"/>
            <w:vAlign w:val="center"/>
            <w:hideMark/>
          </w:tcPr>
          <w:p w14:paraId="02471AA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R$ 1.348,80</w:t>
            </w:r>
          </w:p>
        </w:tc>
      </w:tr>
      <w:tr w:rsidR="008E0ED1" w:rsidRPr="008E0ED1" w14:paraId="397E4453"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00D8CD0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53</w:t>
            </w:r>
          </w:p>
        </w:tc>
        <w:tc>
          <w:tcPr>
            <w:tcW w:w="3771" w:type="dxa"/>
            <w:tcBorders>
              <w:top w:val="nil"/>
              <w:left w:val="single" w:sz="4" w:space="0" w:color="auto"/>
              <w:bottom w:val="single" w:sz="4" w:space="0" w:color="auto"/>
              <w:right w:val="nil"/>
            </w:tcBorders>
            <w:shd w:val="clear" w:color="auto" w:fill="auto"/>
            <w:vAlign w:val="center"/>
            <w:hideMark/>
          </w:tcPr>
          <w:p w14:paraId="183DADE1"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Farinha de mandioca, de 1ª qualidade, com registro no ministério competente, embalagem de 1kg. Acondicionado em externamente os dados de identificação, procedência, informação nutricional, número do lote e data de validade. O produto deverá apresentar validade mínima de 6 meses a partir da data de entrega na unidade.</w:t>
            </w:r>
          </w:p>
        </w:tc>
        <w:tc>
          <w:tcPr>
            <w:tcW w:w="1124" w:type="dxa"/>
            <w:tcBorders>
              <w:top w:val="nil"/>
              <w:left w:val="single" w:sz="4" w:space="0" w:color="auto"/>
              <w:bottom w:val="single" w:sz="4" w:space="0" w:color="auto"/>
              <w:right w:val="nil"/>
            </w:tcBorders>
            <w:shd w:val="clear" w:color="auto" w:fill="auto"/>
            <w:vAlign w:val="center"/>
            <w:hideMark/>
          </w:tcPr>
          <w:p w14:paraId="114456A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5BCEF5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144</w:t>
            </w:r>
          </w:p>
        </w:tc>
        <w:tc>
          <w:tcPr>
            <w:tcW w:w="1285" w:type="dxa"/>
            <w:tcBorders>
              <w:top w:val="nil"/>
              <w:left w:val="nil"/>
              <w:bottom w:val="single" w:sz="4" w:space="0" w:color="auto"/>
              <w:right w:val="single" w:sz="4" w:space="0" w:color="auto"/>
            </w:tcBorders>
            <w:shd w:val="clear" w:color="000000" w:fill="FFFFFF"/>
            <w:vAlign w:val="center"/>
            <w:hideMark/>
          </w:tcPr>
          <w:p w14:paraId="3E23BCE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R$ 6,25</w:t>
            </w:r>
          </w:p>
        </w:tc>
        <w:tc>
          <w:tcPr>
            <w:tcW w:w="1715" w:type="dxa"/>
            <w:tcBorders>
              <w:top w:val="nil"/>
              <w:left w:val="nil"/>
              <w:bottom w:val="single" w:sz="4" w:space="0" w:color="auto"/>
              <w:right w:val="single" w:sz="4" w:space="0" w:color="auto"/>
            </w:tcBorders>
            <w:shd w:val="clear" w:color="000000" w:fill="FFFFFF"/>
            <w:vAlign w:val="center"/>
            <w:hideMark/>
          </w:tcPr>
          <w:p w14:paraId="7C11E03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R$ 900,00</w:t>
            </w:r>
          </w:p>
        </w:tc>
      </w:tr>
      <w:tr w:rsidR="008E0ED1" w:rsidRPr="008E0ED1" w14:paraId="1E399E3E"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3C100675"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54</w:t>
            </w:r>
          </w:p>
        </w:tc>
        <w:tc>
          <w:tcPr>
            <w:tcW w:w="3771" w:type="dxa"/>
            <w:tcBorders>
              <w:top w:val="nil"/>
              <w:left w:val="single" w:sz="4" w:space="0" w:color="auto"/>
              <w:bottom w:val="single" w:sz="4" w:space="0" w:color="auto"/>
              <w:right w:val="nil"/>
            </w:tcBorders>
            <w:shd w:val="clear" w:color="auto" w:fill="auto"/>
            <w:vAlign w:val="center"/>
            <w:hideMark/>
          </w:tcPr>
          <w:p w14:paraId="4DD49C55"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Farinha de Trigo Especial ou de Primeira, fabricada a partir de grãos de trigo sãos e limpos, isentos de matéria terrosa e parasita e em perfeito estado de conservação. Não podendo estar úmida fermentada ou rançosa, contendo 01 kg.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707E3CF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35F5087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324</w:t>
            </w:r>
          </w:p>
        </w:tc>
        <w:tc>
          <w:tcPr>
            <w:tcW w:w="1285" w:type="dxa"/>
            <w:tcBorders>
              <w:top w:val="nil"/>
              <w:left w:val="nil"/>
              <w:bottom w:val="single" w:sz="4" w:space="0" w:color="auto"/>
              <w:right w:val="single" w:sz="4" w:space="0" w:color="auto"/>
            </w:tcBorders>
            <w:shd w:val="clear" w:color="000000" w:fill="FFFFFF"/>
            <w:vAlign w:val="center"/>
            <w:hideMark/>
          </w:tcPr>
          <w:p w14:paraId="4CEC70A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R$ 7,60</w:t>
            </w:r>
          </w:p>
        </w:tc>
        <w:tc>
          <w:tcPr>
            <w:tcW w:w="1715" w:type="dxa"/>
            <w:tcBorders>
              <w:top w:val="nil"/>
              <w:left w:val="nil"/>
              <w:bottom w:val="single" w:sz="4" w:space="0" w:color="auto"/>
              <w:right w:val="single" w:sz="4" w:space="0" w:color="auto"/>
            </w:tcBorders>
            <w:shd w:val="clear" w:color="000000" w:fill="FFFFFF"/>
            <w:vAlign w:val="center"/>
            <w:hideMark/>
          </w:tcPr>
          <w:p w14:paraId="25A9B71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R$ 2.462,40</w:t>
            </w:r>
          </w:p>
        </w:tc>
      </w:tr>
      <w:tr w:rsidR="008E0ED1" w:rsidRPr="008E0ED1" w14:paraId="67AE5377"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237871CA"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55</w:t>
            </w:r>
          </w:p>
        </w:tc>
        <w:tc>
          <w:tcPr>
            <w:tcW w:w="3771" w:type="dxa"/>
            <w:tcBorders>
              <w:top w:val="nil"/>
              <w:left w:val="single" w:sz="4" w:space="0" w:color="auto"/>
              <w:bottom w:val="single" w:sz="4" w:space="0" w:color="auto"/>
              <w:right w:val="nil"/>
            </w:tcBorders>
            <w:shd w:val="clear" w:color="auto" w:fill="auto"/>
            <w:vAlign w:val="center"/>
            <w:hideMark/>
          </w:tcPr>
          <w:p w14:paraId="5EB20DE0"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Farinha para mingau à base de amido de milho, tipo </w:t>
            </w:r>
            <w:proofErr w:type="spellStart"/>
            <w:r w:rsidRPr="008E0ED1">
              <w:rPr>
                <w:rFonts w:ascii="Times New Roman" w:eastAsia="Times New Roman" w:hAnsi="Times New Roman" w:cs="Times New Roman"/>
                <w:sz w:val="24"/>
                <w:szCs w:val="24"/>
                <w:lang w:eastAsia="pt-BR"/>
              </w:rPr>
              <w:t>cremogema</w:t>
            </w:r>
            <w:proofErr w:type="spellEnd"/>
            <w:r w:rsidRPr="008E0ED1">
              <w:rPr>
                <w:rFonts w:ascii="Times New Roman" w:eastAsia="Times New Roman" w:hAnsi="Times New Roman" w:cs="Times New Roman"/>
                <w:sz w:val="24"/>
                <w:szCs w:val="24"/>
                <w:lang w:eastAsia="pt-BR"/>
              </w:rPr>
              <w:t xml:space="preserve"> tradicional, diversos sabores, em embalagem de 200g, que deverá conter externamente os dados de identificação, procedência, informações nutricionais, número de lote, quantidade do produto. Prazo de validade mínimo de 6 meses a partir data de entrega.</w:t>
            </w:r>
          </w:p>
        </w:tc>
        <w:tc>
          <w:tcPr>
            <w:tcW w:w="1124" w:type="dxa"/>
            <w:tcBorders>
              <w:top w:val="nil"/>
              <w:left w:val="single" w:sz="4" w:space="0" w:color="auto"/>
              <w:bottom w:val="single" w:sz="4" w:space="0" w:color="auto"/>
              <w:right w:val="nil"/>
            </w:tcBorders>
            <w:shd w:val="clear" w:color="auto" w:fill="auto"/>
            <w:vAlign w:val="center"/>
            <w:hideMark/>
          </w:tcPr>
          <w:p w14:paraId="6FCB2CC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080D4E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216</w:t>
            </w:r>
          </w:p>
        </w:tc>
        <w:tc>
          <w:tcPr>
            <w:tcW w:w="1285" w:type="dxa"/>
            <w:tcBorders>
              <w:top w:val="nil"/>
              <w:left w:val="nil"/>
              <w:bottom w:val="single" w:sz="4" w:space="0" w:color="auto"/>
              <w:right w:val="single" w:sz="4" w:space="0" w:color="auto"/>
            </w:tcBorders>
            <w:shd w:val="clear" w:color="000000" w:fill="FFFFFF"/>
            <w:vAlign w:val="center"/>
            <w:hideMark/>
          </w:tcPr>
          <w:p w14:paraId="50DAFD1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R$ 8,11</w:t>
            </w:r>
          </w:p>
        </w:tc>
        <w:tc>
          <w:tcPr>
            <w:tcW w:w="1715" w:type="dxa"/>
            <w:tcBorders>
              <w:top w:val="nil"/>
              <w:left w:val="nil"/>
              <w:bottom w:val="single" w:sz="4" w:space="0" w:color="auto"/>
              <w:right w:val="single" w:sz="4" w:space="0" w:color="auto"/>
            </w:tcBorders>
            <w:shd w:val="clear" w:color="000000" w:fill="FFFFFF"/>
            <w:vAlign w:val="center"/>
            <w:hideMark/>
          </w:tcPr>
          <w:p w14:paraId="7C2C6A7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R$ 1.751,76</w:t>
            </w:r>
          </w:p>
        </w:tc>
      </w:tr>
      <w:tr w:rsidR="008E0ED1" w:rsidRPr="008E0ED1" w14:paraId="35A75A09" w14:textId="77777777" w:rsidTr="008E0ED1">
        <w:trPr>
          <w:trHeight w:val="360"/>
        </w:trPr>
        <w:tc>
          <w:tcPr>
            <w:tcW w:w="824" w:type="dxa"/>
            <w:tcBorders>
              <w:top w:val="nil"/>
              <w:left w:val="single" w:sz="4" w:space="0" w:color="auto"/>
              <w:bottom w:val="single" w:sz="4" w:space="0" w:color="auto"/>
              <w:right w:val="nil"/>
            </w:tcBorders>
            <w:shd w:val="clear" w:color="000000" w:fill="FFFFFF"/>
            <w:noWrap/>
            <w:vAlign w:val="center"/>
            <w:hideMark/>
          </w:tcPr>
          <w:p w14:paraId="25C4F59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56</w:t>
            </w:r>
          </w:p>
        </w:tc>
        <w:tc>
          <w:tcPr>
            <w:tcW w:w="3771" w:type="dxa"/>
            <w:tcBorders>
              <w:top w:val="nil"/>
              <w:left w:val="single" w:sz="4" w:space="0" w:color="auto"/>
              <w:bottom w:val="single" w:sz="4" w:space="0" w:color="auto"/>
              <w:right w:val="nil"/>
            </w:tcBorders>
            <w:shd w:val="clear" w:color="auto" w:fill="auto"/>
            <w:vAlign w:val="center"/>
            <w:hideMark/>
          </w:tcPr>
          <w:p w14:paraId="100F6BC5"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Feijão Branco, Tipo 1. – Embalagem de 500g.</w:t>
            </w:r>
          </w:p>
        </w:tc>
        <w:tc>
          <w:tcPr>
            <w:tcW w:w="1124" w:type="dxa"/>
            <w:tcBorders>
              <w:top w:val="nil"/>
              <w:left w:val="single" w:sz="4" w:space="0" w:color="auto"/>
              <w:bottom w:val="single" w:sz="4" w:space="0" w:color="auto"/>
              <w:right w:val="nil"/>
            </w:tcBorders>
            <w:shd w:val="clear" w:color="auto" w:fill="auto"/>
            <w:vAlign w:val="center"/>
            <w:hideMark/>
          </w:tcPr>
          <w:p w14:paraId="3AA60EF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EMB.</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F995F5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180</w:t>
            </w:r>
          </w:p>
        </w:tc>
        <w:tc>
          <w:tcPr>
            <w:tcW w:w="1285" w:type="dxa"/>
            <w:tcBorders>
              <w:top w:val="nil"/>
              <w:left w:val="nil"/>
              <w:bottom w:val="single" w:sz="4" w:space="0" w:color="auto"/>
              <w:right w:val="single" w:sz="4" w:space="0" w:color="auto"/>
            </w:tcBorders>
            <w:shd w:val="clear" w:color="000000" w:fill="FFFFFF"/>
            <w:vAlign w:val="center"/>
            <w:hideMark/>
          </w:tcPr>
          <w:p w14:paraId="1E1EF08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R$ 9,01</w:t>
            </w:r>
          </w:p>
        </w:tc>
        <w:tc>
          <w:tcPr>
            <w:tcW w:w="1715" w:type="dxa"/>
            <w:tcBorders>
              <w:top w:val="nil"/>
              <w:left w:val="nil"/>
              <w:bottom w:val="single" w:sz="4" w:space="0" w:color="auto"/>
              <w:right w:val="single" w:sz="4" w:space="0" w:color="auto"/>
            </w:tcBorders>
            <w:shd w:val="clear" w:color="000000" w:fill="FFFFFF"/>
            <w:vAlign w:val="center"/>
            <w:hideMark/>
          </w:tcPr>
          <w:p w14:paraId="23FD0EC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R$ 1.621,80</w:t>
            </w:r>
          </w:p>
        </w:tc>
      </w:tr>
      <w:tr w:rsidR="008E0ED1" w:rsidRPr="008E0ED1" w14:paraId="08E18D38"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7035D7C5"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57</w:t>
            </w:r>
          </w:p>
        </w:tc>
        <w:tc>
          <w:tcPr>
            <w:tcW w:w="3771" w:type="dxa"/>
            <w:tcBorders>
              <w:top w:val="nil"/>
              <w:left w:val="single" w:sz="4" w:space="0" w:color="auto"/>
              <w:bottom w:val="single" w:sz="4" w:space="0" w:color="auto"/>
              <w:right w:val="nil"/>
            </w:tcBorders>
            <w:shd w:val="clear" w:color="auto" w:fill="auto"/>
            <w:vAlign w:val="center"/>
            <w:hideMark/>
          </w:tcPr>
          <w:p w14:paraId="5CA38BDD"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Feijão tipo 1, preto, acondicionado em embalagem resistente de polietileno atóxico transparente, contendo 01 kg, isento de sujidades, parasitas, larvas e material estranho.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09397B5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D3CD10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450</w:t>
            </w:r>
          </w:p>
        </w:tc>
        <w:tc>
          <w:tcPr>
            <w:tcW w:w="1285" w:type="dxa"/>
            <w:tcBorders>
              <w:top w:val="nil"/>
              <w:left w:val="nil"/>
              <w:bottom w:val="single" w:sz="4" w:space="0" w:color="auto"/>
              <w:right w:val="single" w:sz="4" w:space="0" w:color="auto"/>
            </w:tcBorders>
            <w:shd w:val="clear" w:color="000000" w:fill="FFFFFF"/>
            <w:vAlign w:val="center"/>
            <w:hideMark/>
          </w:tcPr>
          <w:p w14:paraId="31320C6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R$ 9,51</w:t>
            </w:r>
          </w:p>
        </w:tc>
        <w:tc>
          <w:tcPr>
            <w:tcW w:w="1715" w:type="dxa"/>
            <w:tcBorders>
              <w:top w:val="nil"/>
              <w:left w:val="nil"/>
              <w:bottom w:val="single" w:sz="4" w:space="0" w:color="auto"/>
              <w:right w:val="single" w:sz="4" w:space="0" w:color="auto"/>
            </w:tcBorders>
            <w:shd w:val="clear" w:color="000000" w:fill="FFFFFF"/>
            <w:vAlign w:val="center"/>
            <w:hideMark/>
          </w:tcPr>
          <w:p w14:paraId="68119D0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R$ 4.279,50</w:t>
            </w:r>
          </w:p>
        </w:tc>
      </w:tr>
      <w:tr w:rsidR="008E0ED1" w:rsidRPr="008E0ED1" w14:paraId="3B3CB250" w14:textId="77777777" w:rsidTr="008E0ED1">
        <w:trPr>
          <w:trHeight w:val="360"/>
        </w:trPr>
        <w:tc>
          <w:tcPr>
            <w:tcW w:w="824" w:type="dxa"/>
            <w:tcBorders>
              <w:top w:val="nil"/>
              <w:left w:val="single" w:sz="4" w:space="0" w:color="auto"/>
              <w:bottom w:val="single" w:sz="4" w:space="0" w:color="auto"/>
              <w:right w:val="nil"/>
            </w:tcBorders>
            <w:shd w:val="clear" w:color="000000" w:fill="FFFFFF"/>
            <w:noWrap/>
            <w:vAlign w:val="center"/>
            <w:hideMark/>
          </w:tcPr>
          <w:p w14:paraId="4FF35AEF"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58</w:t>
            </w:r>
          </w:p>
        </w:tc>
        <w:tc>
          <w:tcPr>
            <w:tcW w:w="3771" w:type="dxa"/>
            <w:tcBorders>
              <w:top w:val="nil"/>
              <w:left w:val="single" w:sz="4" w:space="0" w:color="auto"/>
              <w:bottom w:val="single" w:sz="4" w:space="0" w:color="auto"/>
              <w:right w:val="nil"/>
            </w:tcBorders>
            <w:shd w:val="clear" w:color="auto" w:fill="auto"/>
            <w:vAlign w:val="center"/>
            <w:hideMark/>
          </w:tcPr>
          <w:p w14:paraId="45F46880"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Fermento - Tipo: Químico, Apresentação: Pó – Embalagem de 100g.</w:t>
            </w:r>
          </w:p>
        </w:tc>
        <w:tc>
          <w:tcPr>
            <w:tcW w:w="1124" w:type="dxa"/>
            <w:tcBorders>
              <w:top w:val="nil"/>
              <w:left w:val="single" w:sz="4" w:space="0" w:color="auto"/>
              <w:bottom w:val="single" w:sz="4" w:space="0" w:color="auto"/>
              <w:right w:val="nil"/>
            </w:tcBorders>
            <w:shd w:val="clear" w:color="auto" w:fill="auto"/>
            <w:vAlign w:val="center"/>
            <w:hideMark/>
          </w:tcPr>
          <w:p w14:paraId="4C59E2F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EMB.</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F662B1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w:t>
            </w:r>
          </w:p>
        </w:tc>
        <w:tc>
          <w:tcPr>
            <w:tcW w:w="1285" w:type="dxa"/>
            <w:tcBorders>
              <w:top w:val="nil"/>
              <w:left w:val="nil"/>
              <w:bottom w:val="single" w:sz="4" w:space="0" w:color="auto"/>
              <w:right w:val="single" w:sz="4" w:space="0" w:color="auto"/>
            </w:tcBorders>
            <w:shd w:val="clear" w:color="000000" w:fill="FFFFFF"/>
            <w:vAlign w:val="center"/>
            <w:hideMark/>
          </w:tcPr>
          <w:p w14:paraId="3750E93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R$ 5,03</w:t>
            </w:r>
          </w:p>
        </w:tc>
        <w:tc>
          <w:tcPr>
            <w:tcW w:w="1715" w:type="dxa"/>
            <w:tcBorders>
              <w:top w:val="nil"/>
              <w:left w:val="nil"/>
              <w:bottom w:val="single" w:sz="4" w:space="0" w:color="auto"/>
              <w:right w:val="single" w:sz="4" w:space="0" w:color="auto"/>
            </w:tcBorders>
            <w:shd w:val="clear" w:color="000000" w:fill="FFFFFF"/>
            <w:vAlign w:val="center"/>
            <w:hideMark/>
          </w:tcPr>
          <w:p w14:paraId="360E99E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R$ 241,44</w:t>
            </w:r>
          </w:p>
        </w:tc>
      </w:tr>
      <w:tr w:rsidR="008E0ED1" w:rsidRPr="008E0ED1" w14:paraId="13EA2D5F" w14:textId="77777777" w:rsidTr="008E0ED1">
        <w:trPr>
          <w:trHeight w:val="570"/>
        </w:trPr>
        <w:tc>
          <w:tcPr>
            <w:tcW w:w="824" w:type="dxa"/>
            <w:tcBorders>
              <w:top w:val="nil"/>
              <w:left w:val="single" w:sz="4" w:space="0" w:color="auto"/>
              <w:bottom w:val="single" w:sz="4" w:space="0" w:color="auto"/>
              <w:right w:val="nil"/>
            </w:tcBorders>
            <w:shd w:val="clear" w:color="000000" w:fill="FFFFFF"/>
            <w:noWrap/>
            <w:vAlign w:val="center"/>
            <w:hideMark/>
          </w:tcPr>
          <w:p w14:paraId="2291785D"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59</w:t>
            </w:r>
          </w:p>
        </w:tc>
        <w:tc>
          <w:tcPr>
            <w:tcW w:w="3771" w:type="dxa"/>
            <w:tcBorders>
              <w:top w:val="nil"/>
              <w:left w:val="single" w:sz="4" w:space="0" w:color="auto"/>
              <w:bottom w:val="single" w:sz="4" w:space="0" w:color="auto"/>
              <w:right w:val="nil"/>
            </w:tcBorders>
            <w:shd w:val="clear" w:color="auto" w:fill="auto"/>
            <w:vAlign w:val="center"/>
            <w:hideMark/>
          </w:tcPr>
          <w:p w14:paraId="41C33E55"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Fígado bovino, produto de primeira qualidade, livre de aparas, com aspecto firme, apresentando cor vermelho escuro, sem escurecimento ou manchas esverdeadas,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7A3B25B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A2280F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w:t>
            </w:r>
          </w:p>
        </w:tc>
        <w:tc>
          <w:tcPr>
            <w:tcW w:w="1285" w:type="dxa"/>
            <w:tcBorders>
              <w:top w:val="nil"/>
              <w:left w:val="nil"/>
              <w:bottom w:val="single" w:sz="4" w:space="0" w:color="auto"/>
              <w:right w:val="single" w:sz="4" w:space="0" w:color="auto"/>
            </w:tcBorders>
            <w:shd w:val="clear" w:color="000000" w:fill="FFFFFF"/>
            <w:vAlign w:val="center"/>
            <w:hideMark/>
          </w:tcPr>
          <w:p w14:paraId="1DBD126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R$ 13,42</w:t>
            </w:r>
          </w:p>
        </w:tc>
        <w:tc>
          <w:tcPr>
            <w:tcW w:w="1715" w:type="dxa"/>
            <w:tcBorders>
              <w:top w:val="nil"/>
              <w:left w:val="nil"/>
              <w:bottom w:val="single" w:sz="4" w:space="0" w:color="auto"/>
              <w:right w:val="single" w:sz="4" w:space="0" w:color="auto"/>
            </w:tcBorders>
            <w:shd w:val="clear" w:color="000000" w:fill="FFFFFF"/>
            <w:vAlign w:val="center"/>
            <w:hideMark/>
          </w:tcPr>
          <w:p w14:paraId="7978795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R$ 483,12</w:t>
            </w:r>
          </w:p>
        </w:tc>
      </w:tr>
      <w:tr w:rsidR="008E0ED1" w:rsidRPr="008E0ED1" w14:paraId="3DBF1A62" w14:textId="77777777" w:rsidTr="008E0ED1">
        <w:trPr>
          <w:trHeight w:val="2100"/>
        </w:trPr>
        <w:tc>
          <w:tcPr>
            <w:tcW w:w="824" w:type="dxa"/>
            <w:tcBorders>
              <w:top w:val="nil"/>
              <w:left w:val="single" w:sz="4" w:space="0" w:color="auto"/>
              <w:bottom w:val="single" w:sz="4" w:space="0" w:color="auto"/>
              <w:right w:val="nil"/>
            </w:tcBorders>
            <w:shd w:val="clear" w:color="000000" w:fill="FFFFFF"/>
            <w:noWrap/>
            <w:vAlign w:val="center"/>
            <w:hideMark/>
          </w:tcPr>
          <w:p w14:paraId="19DB5D4C"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60</w:t>
            </w:r>
          </w:p>
        </w:tc>
        <w:tc>
          <w:tcPr>
            <w:tcW w:w="3771" w:type="dxa"/>
            <w:tcBorders>
              <w:top w:val="nil"/>
              <w:left w:val="single" w:sz="4" w:space="0" w:color="auto"/>
              <w:bottom w:val="single" w:sz="4" w:space="0" w:color="auto"/>
              <w:right w:val="nil"/>
            </w:tcBorders>
            <w:shd w:val="clear" w:color="auto" w:fill="auto"/>
            <w:vAlign w:val="center"/>
            <w:hideMark/>
          </w:tcPr>
          <w:p w14:paraId="0F96E08A"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Filé de Peixe in natura - variedade: </w:t>
            </w:r>
            <w:proofErr w:type="spellStart"/>
            <w:r w:rsidRPr="008E0ED1">
              <w:rPr>
                <w:rFonts w:ascii="Times New Roman" w:eastAsia="Times New Roman" w:hAnsi="Times New Roman" w:cs="Times New Roman"/>
                <w:sz w:val="24"/>
                <w:szCs w:val="24"/>
                <w:lang w:eastAsia="pt-BR"/>
              </w:rPr>
              <w:t>panga</w:t>
            </w:r>
            <w:proofErr w:type="spellEnd"/>
            <w:r w:rsidRPr="008E0ED1">
              <w:rPr>
                <w:rFonts w:ascii="Times New Roman" w:eastAsia="Times New Roman" w:hAnsi="Times New Roman" w:cs="Times New Roman"/>
                <w:sz w:val="24"/>
                <w:szCs w:val="24"/>
                <w:lang w:eastAsia="pt-BR"/>
              </w:rPr>
              <w:t>, tipo corte: filé, apresentação: sem pele, estado de conservação: congelado, Isento de: vestígios de descongelamento, livre de resíduos de vísceras, líquido leitoso, cor esverdeada, odor forte e desagradável, parasitas, sujidades, larvas e qualquer substância contaminante condicionado em embalagem de polietileno atóxica, transparente e resistente - Peso líquido de aproximadamente 1kg</w:t>
            </w:r>
          </w:p>
        </w:tc>
        <w:tc>
          <w:tcPr>
            <w:tcW w:w="1124" w:type="dxa"/>
            <w:tcBorders>
              <w:top w:val="nil"/>
              <w:left w:val="single" w:sz="4" w:space="0" w:color="auto"/>
              <w:bottom w:val="single" w:sz="4" w:space="0" w:color="auto"/>
              <w:right w:val="nil"/>
            </w:tcBorders>
            <w:shd w:val="clear" w:color="auto" w:fill="auto"/>
            <w:vAlign w:val="center"/>
            <w:hideMark/>
          </w:tcPr>
          <w:p w14:paraId="2A30BCE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ACB377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360</w:t>
            </w:r>
          </w:p>
        </w:tc>
        <w:tc>
          <w:tcPr>
            <w:tcW w:w="1285" w:type="dxa"/>
            <w:tcBorders>
              <w:top w:val="nil"/>
              <w:left w:val="nil"/>
              <w:bottom w:val="single" w:sz="4" w:space="0" w:color="auto"/>
              <w:right w:val="single" w:sz="4" w:space="0" w:color="auto"/>
            </w:tcBorders>
            <w:shd w:val="clear" w:color="000000" w:fill="FFFFFF"/>
            <w:vAlign w:val="center"/>
            <w:hideMark/>
          </w:tcPr>
          <w:p w14:paraId="4566E06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R$ 34,95</w:t>
            </w:r>
          </w:p>
        </w:tc>
        <w:tc>
          <w:tcPr>
            <w:tcW w:w="1715" w:type="dxa"/>
            <w:tcBorders>
              <w:top w:val="nil"/>
              <w:left w:val="nil"/>
              <w:bottom w:val="single" w:sz="4" w:space="0" w:color="auto"/>
              <w:right w:val="single" w:sz="4" w:space="0" w:color="auto"/>
            </w:tcBorders>
            <w:shd w:val="clear" w:color="000000" w:fill="FFFFFF"/>
            <w:vAlign w:val="center"/>
            <w:hideMark/>
          </w:tcPr>
          <w:p w14:paraId="16BCDFE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R$ 12.582,00</w:t>
            </w:r>
          </w:p>
        </w:tc>
      </w:tr>
      <w:tr w:rsidR="008E0ED1" w:rsidRPr="008E0ED1" w14:paraId="3098E313" w14:textId="77777777" w:rsidTr="008E0ED1">
        <w:trPr>
          <w:trHeight w:val="2400"/>
        </w:trPr>
        <w:tc>
          <w:tcPr>
            <w:tcW w:w="824" w:type="dxa"/>
            <w:tcBorders>
              <w:top w:val="nil"/>
              <w:left w:val="single" w:sz="4" w:space="0" w:color="auto"/>
              <w:bottom w:val="single" w:sz="4" w:space="0" w:color="auto"/>
              <w:right w:val="nil"/>
            </w:tcBorders>
            <w:shd w:val="clear" w:color="000000" w:fill="FFFFFF"/>
            <w:noWrap/>
            <w:vAlign w:val="center"/>
            <w:hideMark/>
          </w:tcPr>
          <w:p w14:paraId="6764028F"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61</w:t>
            </w:r>
          </w:p>
        </w:tc>
        <w:tc>
          <w:tcPr>
            <w:tcW w:w="3771" w:type="dxa"/>
            <w:tcBorders>
              <w:top w:val="nil"/>
              <w:left w:val="single" w:sz="4" w:space="0" w:color="auto"/>
              <w:bottom w:val="single" w:sz="4" w:space="0" w:color="auto"/>
              <w:right w:val="nil"/>
            </w:tcBorders>
            <w:shd w:val="clear" w:color="auto" w:fill="auto"/>
            <w:vAlign w:val="center"/>
            <w:hideMark/>
          </w:tcPr>
          <w:p w14:paraId="02C30371"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Filé de peito de frango, congelado, com cheiro e sabor característicos, sem presença de sujidades ou outras partes da ave.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0E67B13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3B06301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576</w:t>
            </w:r>
          </w:p>
        </w:tc>
        <w:tc>
          <w:tcPr>
            <w:tcW w:w="1285" w:type="dxa"/>
            <w:tcBorders>
              <w:top w:val="nil"/>
              <w:left w:val="nil"/>
              <w:bottom w:val="single" w:sz="4" w:space="0" w:color="auto"/>
              <w:right w:val="single" w:sz="4" w:space="0" w:color="auto"/>
            </w:tcBorders>
            <w:shd w:val="clear" w:color="000000" w:fill="FFFFFF"/>
            <w:vAlign w:val="center"/>
            <w:hideMark/>
          </w:tcPr>
          <w:p w14:paraId="63FBC75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R$ 17,27</w:t>
            </w:r>
          </w:p>
        </w:tc>
        <w:tc>
          <w:tcPr>
            <w:tcW w:w="1715" w:type="dxa"/>
            <w:tcBorders>
              <w:top w:val="nil"/>
              <w:left w:val="nil"/>
              <w:bottom w:val="single" w:sz="4" w:space="0" w:color="auto"/>
              <w:right w:val="single" w:sz="4" w:space="0" w:color="auto"/>
            </w:tcBorders>
            <w:shd w:val="clear" w:color="000000" w:fill="FFFFFF"/>
            <w:vAlign w:val="center"/>
            <w:hideMark/>
          </w:tcPr>
          <w:p w14:paraId="4D1C2CE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R$ 9.947,52</w:t>
            </w:r>
          </w:p>
        </w:tc>
      </w:tr>
      <w:tr w:rsidR="008E0ED1" w:rsidRPr="008E0ED1" w14:paraId="5F103E78" w14:textId="77777777" w:rsidTr="008E0ED1">
        <w:trPr>
          <w:trHeight w:val="360"/>
        </w:trPr>
        <w:tc>
          <w:tcPr>
            <w:tcW w:w="824" w:type="dxa"/>
            <w:tcBorders>
              <w:top w:val="nil"/>
              <w:left w:val="single" w:sz="4" w:space="0" w:color="auto"/>
              <w:bottom w:val="single" w:sz="4" w:space="0" w:color="auto"/>
              <w:right w:val="nil"/>
            </w:tcBorders>
            <w:shd w:val="clear" w:color="000000" w:fill="FFFFFF"/>
            <w:noWrap/>
            <w:vAlign w:val="center"/>
            <w:hideMark/>
          </w:tcPr>
          <w:p w14:paraId="744C246B"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62</w:t>
            </w:r>
          </w:p>
        </w:tc>
        <w:tc>
          <w:tcPr>
            <w:tcW w:w="3771" w:type="dxa"/>
            <w:tcBorders>
              <w:top w:val="nil"/>
              <w:left w:val="single" w:sz="4" w:space="0" w:color="auto"/>
              <w:bottom w:val="single" w:sz="4" w:space="0" w:color="auto"/>
              <w:right w:val="nil"/>
            </w:tcBorders>
            <w:shd w:val="clear" w:color="auto" w:fill="auto"/>
            <w:vAlign w:val="center"/>
            <w:hideMark/>
          </w:tcPr>
          <w:p w14:paraId="281E18E1"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Fósforo embalagem com 10 unidades</w:t>
            </w:r>
          </w:p>
        </w:tc>
        <w:tc>
          <w:tcPr>
            <w:tcW w:w="1124" w:type="dxa"/>
            <w:tcBorders>
              <w:top w:val="nil"/>
              <w:left w:val="single" w:sz="4" w:space="0" w:color="auto"/>
              <w:bottom w:val="single" w:sz="4" w:space="0" w:color="auto"/>
              <w:right w:val="nil"/>
            </w:tcBorders>
            <w:shd w:val="clear" w:color="auto" w:fill="auto"/>
            <w:vAlign w:val="center"/>
            <w:hideMark/>
          </w:tcPr>
          <w:p w14:paraId="25AD3AE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CX</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1B91DC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1.500</w:t>
            </w:r>
          </w:p>
        </w:tc>
        <w:tc>
          <w:tcPr>
            <w:tcW w:w="1285" w:type="dxa"/>
            <w:tcBorders>
              <w:top w:val="nil"/>
              <w:left w:val="nil"/>
              <w:bottom w:val="single" w:sz="4" w:space="0" w:color="auto"/>
              <w:right w:val="single" w:sz="4" w:space="0" w:color="auto"/>
            </w:tcBorders>
            <w:shd w:val="clear" w:color="000000" w:fill="FFFFFF"/>
            <w:vAlign w:val="center"/>
            <w:hideMark/>
          </w:tcPr>
          <w:p w14:paraId="52E2850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R$ 5,32</w:t>
            </w:r>
          </w:p>
        </w:tc>
        <w:tc>
          <w:tcPr>
            <w:tcW w:w="1715" w:type="dxa"/>
            <w:tcBorders>
              <w:top w:val="nil"/>
              <w:left w:val="nil"/>
              <w:bottom w:val="single" w:sz="4" w:space="0" w:color="auto"/>
              <w:right w:val="single" w:sz="4" w:space="0" w:color="auto"/>
            </w:tcBorders>
            <w:shd w:val="clear" w:color="000000" w:fill="FFFFFF"/>
            <w:vAlign w:val="center"/>
            <w:hideMark/>
          </w:tcPr>
          <w:p w14:paraId="57168B3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R$ 7.980,00</w:t>
            </w:r>
          </w:p>
        </w:tc>
      </w:tr>
      <w:tr w:rsidR="008E0ED1" w:rsidRPr="008E0ED1" w14:paraId="29208BD1" w14:textId="77777777" w:rsidTr="008E0ED1">
        <w:trPr>
          <w:trHeight w:val="2400"/>
        </w:trPr>
        <w:tc>
          <w:tcPr>
            <w:tcW w:w="824" w:type="dxa"/>
            <w:tcBorders>
              <w:top w:val="nil"/>
              <w:left w:val="single" w:sz="4" w:space="0" w:color="auto"/>
              <w:bottom w:val="single" w:sz="4" w:space="0" w:color="auto"/>
              <w:right w:val="nil"/>
            </w:tcBorders>
            <w:shd w:val="clear" w:color="000000" w:fill="FFFFFF"/>
            <w:noWrap/>
            <w:vAlign w:val="center"/>
            <w:hideMark/>
          </w:tcPr>
          <w:p w14:paraId="0D39736A"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63</w:t>
            </w:r>
          </w:p>
        </w:tc>
        <w:tc>
          <w:tcPr>
            <w:tcW w:w="3771" w:type="dxa"/>
            <w:tcBorders>
              <w:top w:val="nil"/>
              <w:left w:val="single" w:sz="4" w:space="0" w:color="auto"/>
              <w:bottom w:val="single" w:sz="4" w:space="0" w:color="auto"/>
              <w:right w:val="nil"/>
            </w:tcBorders>
            <w:shd w:val="clear" w:color="auto" w:fill="auto"/>
            <w:vAlign w:val="center"/>
            <w:hideMark/>
          </w:tcPr>
          <w:p w14:paraId="700D599C"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Frango coxa e sobrecoxa, congelado, com odor e textura característicos de um produto de boa qualidade,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w:t>
            </w:r>
            <w:r w:rsidRPr="008E0ED1">
              <w:rPr>
                <w:rFonts w:ascii="Times New Roman" w:eastAsia="Times New Roman" w:hAnsi="Times New Roman" w:cs="Times New Roman"/>
                <w:sz w:val="24"/>
                <w:szCs w:val="24"/>
                <w:lang w:eastAsia="pt-BR"/>
              </w:rPr>
              <w:lastRenderedPageBreak/>
              <w:t>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4B33A70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79BFDB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360</w:t>
            </w:r>
          </w:p>
        </w:tc>
        <w:tc>
          <w:tcPr>
            <w:tcW w:w="1285" w:type="dxa"/>
            <w:tcBorders>
              <w:top w:val="nil"/>
              <w:left w:val="nil"/>
              <w:bottom w:val="single" w:sz="4" w:space="0" w:color="auto"/>
              <w:right w:val="single" w:sz="4" w:space="0" w:color="auto"/>
            </w:tcBorders>
            <w:shd w:val="clear" w:color="000000" w:fill="FFFFFF"/>
            <w:vAlign w:val="center"/>
            <w:hideMark/>
          </w:tcPr>
          <w:p w14:paraId="51069F3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R$ 6,64</w:t>
            </w:r>
          </w:p>
        </w:tc>
        <w:tc>
          <w:tcPr>
            <w:tcW w:w="1715" w:type="dxa"/>
            <w:tcBorders>
              <w:top w:val="nil"/>
              <w:left w:val="nil"/>
              <w:bottom w:val="single" w:sz="4" w:space="0" w:color="auto"/>
              <w:right w:val="single" w:sz="4" w:space="0" w:color="auto"/>
            </w:tcBorders>
            <w:shd w:val="clear" w:color="000000" w:fill="FFFFFF"/>
            <w:vAlign w:val="center"/>
            <w:hideMark/>
          </w:tcPr>
          <w:p w14:paraId="0615DFF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R$ 2.390,40</w:t>
            </w:r>
          </w:p>
        </w:tc>
      </w:tr>
      <w:tr w:rsidR="008E0ED1" w:rsidRPr="008E0ED1" w14:paraId="48C1D279" w14:textId="77777777" w:rsidTr="008E0ED1">
        <w:trPr>
          <w:trHeight w:val="2400"/>
        </w:trPr>
        <w:tc>
          <w:tcPr>
            <w:tcW w:w="824" w:type="dxa"/>
            <w:tcBorders>
              <w:top w:val="nil"/>
              <w:left w:val="single" w:sz="4" w:space="0" w:color="auto"/>
              <w:bottom w:val="single" w:sz="4" w:space="0" w:color="auto"/>
              <w:right w:val="nil"/>
            </w:tcBorders>
            <w:shd w:val="clear" w:color="000000" w:fill="FFFFFF"/>
            <w:noWrap/>
            <w:vAlign w:val="center"/>
            <w:hideMark/>
          </w:tcPr>
          <w:p w14:paraId="60A0AAD7"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64</w:t>
            </w:r>
          </w:p>
        </w:tc>
        <w:tc>
          <w:tcPr>
            <w:tcW w:w="3771" w:type="dxa"/>
            <w:tcBorders>
              <w:top w:val="nil"/>
              <w:left w:val="single" w:sz="4" w:space="0" w:color="auto"/>
              <w:bottom w:val="single" w:sz="4" w:space="0" w:color="auto"/>
              <w:right w:val="nil"/>
            </w:tcBorders>
            <w:shd w:val="clear" w:color="auto" w:fill="auto"/>
            <w:vAlign w:val="center"/>
            <w:hideMark/>
          </w:tcPr>
          <w:p w14:paraId="0EC6D2C0"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Frango Moela. congelada, com cor, odor e sabor característicos do produto, de boa qualidade,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7C8FBEA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319201A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285" w:type="dxa"/>
            <w:tcBorders>
              <w:top w:val="nil"/>
              <w:left w:val="nil"/>
              <w:bottom w:val="single" w:sz="4" w:space="0" w:color="auto"/>
              <w:right w:val="single" w:sz="4" w:space="0" w:color="auto"/>
            </w:tcBorders>
            <w:shd w:val="clear" w:color="000000" w:fill="FFFFFF"/>
            <w:vAlign w:val="center"/>
            <w:hideMark/>
          </w:tcPr>
          <w:p w14:paraId="4C14F06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R$ 10,14</w:t>
            </w:r>
          </w:p>
        </w:tc>
        <w:tc>
          <w:tcPr>
            <w:tcW w:w="1715" w:type="dxa"/>
            <w:tcBorders>
              <w:top w:val="nil"/>
              <w:left w:val="nil"/>
              <w:bottom w:val="single" w:sz="4" w:space="0" w:color="auto"/>
              <w:right w:val="single" w:sz="4" w:space="0" w:color="auto"/>
            </w:tcBorders>
            <w:shd w:val="clear" w:color="000000" w:fill="FFFFFF"/>
            <w:vAlign w:val="center"/>
            <w:hideMark/>
          </w:tcPr>
          <w:p w14:paraId="5A580F7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R$ 2.433,60</w:t>
            </w:r>
          </w:p>
        </w:tc>
      </w:tr>
      <w:tr w:rsidR="008E0ED1" w:rsidRPr="008E0ED1" w14:paraId="16041711"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4EB45096"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65</w:t>
            </w:r>
          </w:p>
        </w:tc>
        <w:tc>
          <w:tcPr>
            <w:tcW w:w="3771" w:type="dxa"/>
            <w:tcBorders>
              <w:top w:val="nil"/>
              <w:left w:val="single" w:sz="4" w:space="0" w:color="auto"/>
              <w:bottom w:val="single" w:sz="4" w:space="0" w:color="auto"/>
              <w:right w:val="nil"/>
            </w:tcBorders>
            <w:shd w:val="clear" w:color="auto" w:fill="auto"/>
            <w:vAlign w:val="center"/>
            <w:hideMark/>
          </w:tcPr>
          <w:p w14:paraId="76846228"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Fubá de milho, produto obtido da moagem do grão de milho são, limpo, isento de matéria terrosa e parasita. Não podendo apresentar umidade, fermentação ou ranço, contendo 01 kg.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4FB6864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84B15D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144</w:t>
            </w:r>
          </w:p>
        </w:tc>
        <w:tc>
          <w:tcPr>
            <w:tcW w:w="1285" w:type="dxa"/>
            <w:tcBorders>
              <w:top w:val="nil"/>
              <w:left w:val="nil"/>
              <w:bottom w:val="single" w:sz="4" w:space="0" w:color="auto"/>
              <w:right w:val="single" w:sz="4" w:space="0" w:color="auto"/>
            </w:tcBorders>
            <w:shd w:val="clear" w:color="000000" w:fill="FFFFFF"/>
            <w:vAlign w:val="center"/>
            <w:hideMark/>
          </w:tcPr>
          <w:p w14:paraId="3D15C2F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R$ 4,69</w:t>
            </w:r>
          </w:p>
        </w:tc>
        <w:tc>
          <w:tcPr>
            <w:tcW w:w="1715" w:type="dxa"/>
            <w:tcBorders>
              <w:top w:val="nil"/>
              <w:left w:val="nil"/>
              <w:bottom w:val="single" w:sz="4" w:space="0" w:color="auto"/>
              <w:right w:val="single" w:sz="4" w:space="0" w:color="auto"/>
            </w:tcBorders>
            <w:shd w:val="clear" w:color="000000" w:fill="FFFFFF"/>
            <w:vAlign w:val="center"/>
            <w:hideMark/>
          </w:tcPr>
          <w:p w14:paraId="06E5AC2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R$ 675,36</w:t>
            </w:r>
          </w:p>
        </w:tc>
      </w:tr>
      <w:tr w:rsidR="008E0ED1" w:rsidRPr="008E0ED1" w14:paraId="5992E326"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35F5B660"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66</w:t>
            </w:r>
          </w:p>
        </w:tc>
        <w:tc>
          <w:tcPr>
            <w:tcW w:w="3771" w:type="dxa"/>
            <w:tcBorders>
              <w:top w:val="nil"/>
              <w:left w:val="single" w:sz="4" w:space="0" w:color="auto"/>
              <w:bottom w:val="single" w:sz="4" w:space="0" w:color="auto"/>
              <w:right w:val="nil"/>
            </w:tcBorders>
            <w:shd w:val="clear" w:color="auto" w:fill="auto"/>
            <w:vAlign w:val="center"/>
            <w:hideMark/>
          </w:tcPr>
          <w:p w14:paraId="2E625A7E"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Gelatina em pó, embalagem de 20gr - sabores variados. produto constituído de gelatina em pó, açúcar – a embalagem deverá conter externamente os dados de identificação, procedência, informações nutricionais, número de lote e validade.</w:t>
            </w:r>
          </w:p>
        </w:tc>
        <w:tc>
          <w:tcPr>
            <w:tcW w:w="1124" w:type="dxa"/>
            <w:tcBorders>
              <w:top w:val="nil"/>
              <w:left w:val="single" w:sz="4" w:space="0" w:color="auto"/>
              <w:bottom w:val="single" w:sz="4" w:space="0" w:color="auto"/>
              <w:right w:val="nil"/>
            </w:tcBorders>
            <w:shd w:val="clear" w:color="auto" w:fill="auto"/>
            <w:vAlign w:val="center"/>
            <w:hideMark/>
          </w:tcPr>
          <w:p w14:paraId="0E36508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4BCA3E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768</w:t>
            </w:r>
          </w:p>
        </w:tc>
        <w:tc>
          <w:tcPr>
            <w:tcW w:w="1285" w:type="dxa"/>
            <w:tcBorders>
              <w:top w:val="nil"/>
              <w:left w:val="nil"/>
              <w:bottom w:val="single" w:sz="4" w:space="0" w:color="auto"/>
              <w:right w:val="single" w:sz="4" w:space="0" w:color="auto"/>
            </w:tcBorders>
            <w:shd w:val="clear" w:color="000000" w:fill="FFFFFF"/>
            <w:vAlign w:val="center"/>
            <w:hideMark/>
          </w:tcPr>
          <w:p w14:paraId="416A40C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R$ 1,92</w:t>
            </w:r>
          </w:p>
        </w:tc>
        <w:tc>
          <w:tcPr>
            <w:tcW w:w="1715" w:type="dxa"/>
            <w:tcBorders>
              <w:top w:val="nil"/>
              <w:left w:val="nil"/>
              <w:bottom w:val="single" w:sz="4" w:space="0" w:color="auto"/>
              <w:right w:val="single" w:sz="4" w:space="0" w:color="auto"/>
            </w:tcBorders>
            <w:shd w:val="clear" w:color="000000" w:fill="FFFFFF"/>
            <w:vAlign w:val="center"/>
            <w:hideMark/>
          </w:tcPr>
          <w:p w14:paraId="24448CC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R$ 1.474,56</w:t>
            </w:r>
          </w:p>
        </w:tc>
      </w:tr>
      <w:tr w:rsidR="008E0ED1" w:rsidRPr="008E0ED1" w14:paraId="3CC66901"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73211B11"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67</w:t>
            </w:r>
          </w:p>
        </w:tc>
        <w:tc>
          <w:tcPr>
            <w:tcW w:w="3771" w:type="dxa"/>
            <w:tcBorders>
              <w:top w:val="nil"/>
              <w:left w:val="single" w:sz="4" w:space="0" w:color="auto"/>
              <w:bottom w:val="single" w:sz="4" w:space="0" w:color="auto"/>
              <w:right w:val="nil"/>
            </w:tcBorders>
            <w:shd w:val="clear" w:color="auto" w:fill="auto"/>
            <w:vAlign w:val="center"/>
            <w:hideMark/>
          </w:tcPr>
          <w:p w14:paraId="58185B74"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Gelatina diet 12g com 0% de açúcar. Sabores variados. A embalagem deverá conter externamente os dados de identificação, procedência, informações nutricionais, número de </w:t>
            </w:r>
            <w:r w:rsidRPr="008E0ED1">
              <w:rPr>
                <w:rFonts w:ascii="Times New Roman" w:eastAsia="Times New Roman" w:hAnsi="Times New Roman" w:cs="Times New Roman"/>
                <w:sz w:val="24"/>
                <w:szCs w:val="24"/>
                <w:lang w:eastAsia="pt-BR"/>
              </w:rPr>
              <w:lastRenderedPageBreak/>
              <w:t>lote, validade e quantidade do produto.</w:t>
            </w:r>
          </w:p>
        </w:tc>
        <w:tc>
          <w:tcPr>
            <w:tcW w:w="1124" w:type="dxa"/>
            <w:tcBorders>
              <w:top w:val="nil"/>
              <w:left w:val="single" w:sz="4" w:space="0" w:color="auto"/>
              <w:bottom w:val="single" w:sz="4" w:space="0" w:color="auto"/>
              <w:right w:val="nil"/>
            </w:tcBorders>
            <w:shd w:val="clear" w:color="auto" w:fill="auto"/>
            <w:vAlign w:val="center"/>
            <w:hideMark/>
          </w:tcPr>
          <w:p w14:paraId="397949C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D1052E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120</w:t>
            </w:r>
          </w:p>
        </w:tc>
        <w:tc>
          <w:tcPr>
            <w:tcW w:w="1285" w:type="dxa"/>
            <w:tcBorders>
              <w:top w:val="nil"/>
              <w:left w:val="nil"/>
              <w:bottom w:val="single" w:sz="4" w:space="0" w:color="auto"/>
              <w:right w:val="single" w:sz="4" w:space="0" w:color="auto"/>
            </w:tcBorders>
            <w:shd w:val="clear" w:color="000000" w:fill="FFFFFF"/>
            <w:vAlign w:val="center"/>
            <w:hideMark/>
          </w:tcPr>
          <w:p w14:paraId="568629C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R$ 4,36</w:t>
            </w:r>
          </w:p>
        </w:tc>
        <w:tc>
          <w:tcPr>
            <w:tcW w:w="1715" w:type="dxa"/>
            <w:tcBorders>
              <w:top w:val="nil"/>
              <w:left w:val="nil"/>
              <w:bottom w:val="single" w:sz="4" w:space="0" w:color="auto"/>
              <w:right w:val="single" w:sz="4" w:space="0" w:color="auto"/>
            </w:tcBorders>
            <w:shd w:val="clear" w:color="000000" w:fill="FFFFFF"/>
            <w:vAlign w:val="center"/>
            <w:hideMark/>
          </w:tcPr>
          <w:p w14:paraId="73FD184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R$ 523,20</w:t>
            </w:r>
          </w:p>
        </w:tc>
      </w:tr>
      <w:tr w:rsidR="008E0ED1" w:rsidRPr="008E0ED1" w14:paraId="6222D3B1"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22B72A1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68</w:t>
            </w:r>
          </w:p>
        </w:tc>
        <w:tc>
          <w:tcPr>
            <w:tcW w:w="3771" w:type="dxa"/>
            <w:tcBorders>
              <w:top w:val="nil"/>
              <w:left w:val="single" w:sz="4" w:space="0" w:color="auto"/>
              <w:bottom w:val="single" w:sz="4" w:space="0" w:color="auto"/>
              <w:right w:val="nil"/>
            </w:tcBorders>
            <w:shd w:val="clear" w:color="auto" w:fill="auto"/>
            <w:vAlign w:val="center"/>
            <w:hideMark/>
          </w:tcPr>
          <w:p w14:paraId="67D5E527"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Geleia de fruta, embalagem de 230g, sabores variados, rotulo contendo identificação do produto data de fabricação e prazo de validade.</w:t>
            </w:r>
          </w:p>
        </w:tc>
        <w:tc>
          <w:tcPr>
            <w:tcW w:w="1124" w:type="dxa"/>
            <w:tcBorders>
              <w:top w:val="nil"/>
              <w:left w:val="single" w:sz="4" w:space="0" w:color="auto"/>
              <w:bottom w:val="single" w:sz="4" w:space="0" w:color="auto"/>
              <w:right w:val="nil"/>
            </w:tcBorders>
            <w:shd w:val="clear" w:color="auto" w:fill="auto"/>
            <w:vAlign w:val="center"/>
            <w:hideMark/>
          </w:tcPr>
          <w:p w14:paraId="13C5099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90DF2C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252</w:t>
            </w:r>
          </w:p>
        </w:tc>
        <w:tc>
          <w:tcPr>
            <w:tcW w:w="1285" w:type="dxa"/>
            <w:tcBorders>
              <w:top w:val="nil"/>
              <w:left w:val="nil"/>
              <w:bottom w:val="single" w:sz="4" w:space="0" w:color="auto"/>
              <w:right w:val="single" w:sz="4" w:space="0" w:color="auto"/>
            </w:tcBorders>
            <w:shd w:val="clear" w:color="000000" w:fill="FFFFFF"/>
            <w:vAlign w:val="center"/>
            <w:hideMark/>
          </w:tcPr>
          <w:p w14:paraId="6A701AF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R$ 14,40</w:t>
            </w:r>
          </w:p>
        </w:tc>
        <w:tc>
          <w:tcPr>
            <w:tcW w:w="1715" w:type="dxa"/>
            <w:tcBorders>
              <w:top w:val="nil"/>
              <w:left w:val="nil"/>
              <w:bottom w:val="single" w:sz="4" w:space="0" w:color="auto"/>
              <w:right w:val="single" w:sz="4" w:space="0" w:color="auto"/>
            </w:tcBorders>
            <w:shd w:val="clear" w:color="000000" w:fill="FFFFFF"/>
            <w:vAlign w:val="center"/>
            <w:hideMark/>
          </w:tcPr>
          <w:p w14:paraId="69C7ABF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R$ 3.628,80</w:t>
            </w:r>
          </w:p>
        </w:tc>
      </w:tr>
      <w:tr w:rsidR="008E0ED1" w:rsidRPr="008E0ED1" w14:paraId="70C63991"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6D202376"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69</w:t>
            </w:r>
          </w:p>
        </w:tc>
        <w:tc>
          <w:tcPr>
            <w:tcW w:w="3771" w:type="dxa"/>
            <w:tcBorders>
              <w:top w:val="nil"/>
              <w:left w:val="single" w:sz="4" w:space="0" w:color="auto"/>
              <w:bottom w:val="single" w:sz="4" w:space="0" w:color="auto"/>
              <w:right w:val="nil"/>
            </w:tcBorders>
            <w:shd w:val="clear" w:color="auto" w:fill="auto"/>
            <w:vAlign w:val="center"/>
            <w:hideMark/>
          </w:tcPr>
          <w:p w14:paraId="04FD50DE" w14:textId="77777777" w:rsidR="008E0ED1" w:rsidRPr="008E0ED1" w:rsidRDefault="00A151B6" w:rsidP="008E0ED1">
            <w:pPr>
              <w:spacing w:before="0" w:line="240" w:lineRule="auto"/>
              <w:ind w:left="0"/>
              <w:rPr>
                <w:rFonts w:ascii="Times New Roman" w:eastAsia="Times New Roman" w:hAnsi="Times New Roman" w:cs="Times New Roman"/>
                <w:sz w:val="24"/>
                <w:szCs w:val="24"/>
                <w:lang w:eastAsia="pt-BR"/>
              </w:rPr>
            </w:pPr>
            <w:hyperlink r:id="rId9" w:tooltip="Licitações Para Pesada" w:history="1">
              <w:r w:rsidR="008E0ED1" w:rsidRPr="008E0ED1">
                <w:rPr>
                  <w:rFonts w:ascii="Times New Roman" w:eastAsia="Times New Roman" w:hAnsi="Times New Roman" w:cs="Times New Roman"/>
                  <w:sz w:val="24"/>
                  <w:szCs w:val="24"/>
                  <w:lang w:eastAsia="pt-BR"/>
                </w:rPr>
                <w:t>Goiaba, limpa, firme e pesada com polpa tenra, de cor própria, com casca macia, sem podridão, cultivar bem desenvolvida,</w:t>
              </w:r>
            </w:hyperlink>
          </w:p>
        </w:tc>
        <w:tc>
          <w:tcPr>
            <w:tcW w:w="1124" w:type="dxa"/>
            <w:tcBorders>
              <w:top w:val="nil"/>
              <w:left w:val="single" w:sz="4" w:space="0" w:color="auto"/>
              <w:bottom w:val="single" w:sz="4" w:space="0" w:color="auto"/>
              <w:right w:val="nil"/>
            </w:tcBorders>
            <w:shd w:val="clear" w:color="auto" w:fill="auto"/>
            <w:vAlign w:val="center"/>
            <w:hideMark/>
          </w:tcPr>
          <w:p w14:paraId="051416D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EBBEBF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40</w:t>
            </w:r>
          </w:p>
        </w:tc>
        <w:tc>
          <w:tcPr>
            <w:tcW w:w="1285" w:type="dxa"/>
            <w:tcBorders>
              <w:top w:val="nil"/>
              <w:left w:val="nil"/>
              <w:bottom w:val="single" w:sz="4" w:space="0" w:color="auto"/>
              <w:right w:val="single" w:sz="4" w:space="0" w:color="auto"/>
            </w:tcBorders>
            <w:shd w:val="clear" w:color="000000" w:fill="FFFFFF"/>
            <w:vAlign w:val="center"/>
            <w:hideMark/>
          </w:tcPr>
          <w:p w14:paraId="7D91A97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R$ 6,72</w:t>
            </w:r>
          </w:p>
        </w:tc>
        <w:tc>
          <w:tcPr>
            <w:tcW w:w="1715" w:type="dxa"/>
            <w:tcBorders>
              <w:top w:val="nil"/>
              <w:left w:val="nil"/>
              <w:bottom w:val="single" w:sz="4" w:space="0" w:color="auto"/>
              <w:right w:val="single" w:sz="4" w:space="0" w:color="auto"/>
            </w:tcBorders>
            <w:shd w:val="clear" w:color="000000" w:fill="FFFFFF"/>
            <w:vAlign w:val="center"/>
            <w:hideMark/>
          </w:tcPr>
          <w:p w14:paraId="581ECAD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R$ 268,80</w:t>
            </w:r>
          </w:p>
        </w:tc>
      </w:tr>
      <w:tr w:rsidR="008E0ED1" w:rsidRPr="008E0ED1" w14:paraId="370DB14E"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7F9B6DA0"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70</w:t>
            </w:r>
          </w:p>
        </w:tc>
        <w:tc>
          <w:tcPr>
            <w:tcW w:w="3771" w:type="dxa"/>
            <w:tcBorders>
              <w:top w:val="nil"/>
              <w:left w:val="single" w:sz="4" w:space="0" w:color="auto"/>
              <w:bottom w:val="single" w:sz="4" w:space="0" w:color="auto"/>
              <w:right w:val="nil"/>
            </w:tcBorders>
            <w:shd w:val="clear" w:color="auto" w:fill="auto"/>
            <w:vAlign w:val="center"/>
            <w:hideMark/>
          </w:tcPr>
          <w:p w14:paraId="08C9A05E"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Goma Pronta de Tapioca, pacotes de 500g, 100% natural, sem adição de conservantes, sem adição de sal, sem glúten. Não precisa peneirar solta e macia. Embalagem plástica e resistente, com identificação, rótulo, data de fabricação e de validade de no mínimo 4 meses. Com informação nutricional. Ingredientes: fécula de mandioca e água.</w:t>
            </w:r>
          </w:p>
        </w:tc>
        <w:tc>
          <w:tcPr>
            <w:tcW w:w="1124" w:type="dxa"/>
            <w:tcBorders>
              <w:top w:val="nil"/>
              <w:left w:val="single" w:sz="4" w:space="0" w:color="auto"/>
              <w:bottom w:val="single" w:sz="4" w:space="0" w:color="auto"/>
              <w:right w:val="nil"/>
            </w:tcBorders>
            <w:shd w:val="clear" w:color="auto" w:fill="auto"/>
            <w:vAlign w:val="center"/>
            <w:hideMark/>
          </w:tcPr>
          <w:p w14:paraId="3A19F8C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16916A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285" w:type="dxa"/>
            <w:tcBorders>
              <w:top w:val="nil"/>
              <w:left w:val="nil"/>
              <w:bottom w:val="single" w:sz="4" w:space="0" w:color="auto"/>
              <w:right w:val="single" w:sz="4" w:space="0" w:color="auto"/>
            </w:tcBorders>
            <w:shd w:val="clear" w:color="000000" w:fill="FFFFFF"/>
            <w:vAlign w:val="center"/>
            <w:hideMark/>
          </w:tcPr>
          <w:p w14:paraId="4F8B38B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R$ 7,94</w:t>
            </w:r>
          </w:p>
        </w:tc>
        <w:tc>
          <w:tcPr>
            <w:tcW w:w="1715" w:type="dxa"/>
            <w:tcBorders>
              <w:top w:val="nil"/>
              <w:left w:val="nil"/>
              <w:bottom w:val="single" w:sz="4" w:space="0" w:color="auto"/>
              <w:right w:val="single" w:sz="4" w:space="0" w:color="auto"/>
            </w:tcBorders>
            <w:shd w:val="clear" w:color="000000" w:fill="FFFFFF"/>
            <w:vAlign w:val="center"/>
            <w:hideMark/>
          </w:tcPr>
          <w:p w14:paraId="2B0B219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R$ 190,56</w:t>
            </w:r>
          </w:p>
        </w:tc>
      </w:tr>
      <w:tr w:rsidR="008E0ED1" w:rsidRPr="008E0ED1" w14:paraId="57F07D02"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2357C199"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71</w:t>
            </w:r>
          </w:p>
        </w:tc>
        <w:tc>
          <w:tcPr>
            <w:tcW w:w="3771" w:type="dxa"/>
            <w:tcBorders>
              <w:top w:val="nil"/>
              <w:left w:val="single" w:sz="4" w:space="0" w:color="auto"/>
              <w:bottom w:val="single" w:sz="4" w:space="0" w:color="auto"/>
              <w:right w:val="nil"/>
            </w:tcBorders>
            <w:shd w:val="clear" w:color="auto" w:fill="auto"/>
            <w:vAlign w:val="center"/>
            <w:hideMark/>
          </w:tcPr>
          <w:p w14:paraId="78AAD043"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Grão de bico, constituído de grãos maduros, secos, tamanho e coloração uniformes (cor creme), sem manchas, isento de materiais terrosos, sujidades e mistura de outras variedades e espécies. Saco de 500g. Validade mínima 06 meses. </w:t>
            </w:r>
          </w:p>
        </w:tc>
        <w:tc>
          <w:tcPr>
            <w:tcW w:w="1124" w:type="dxa"/>
            <w:tcBorders>
              <w:top w:val="nil"/>
              <w:left w:val="single" w:sz="4" w:space="0" w:color="auto"/>
              <w:bottom w:val="single" w:sz="4" w:space="0" w:color="auto"/>
              <w:right w:val="nil"/>
            </w:tcBorders>
            <w:shd w:val="clear" w:color="auto" w:fill="auto"/>
            <w:vAlign w:val="center"/>
            <w:hideMark/>
          </w:tcPr>
          <w:p w14:paraId="4C0497B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SACO</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73C5D2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96</w:t>
            </w:r>
          </w:p>
        </w:tc>
        <w:tc>
          <w:tcPr>
            <w:tcW w:w="1285" w:type="dxa"/>
            <w:tcBorders>
              <w:top w:val="nil"/>
              <w:left w:val="nil"/>
              <w:bottom w:val="single" w:sz="4" w:space="0" w:color="auto"/>
              <w:right w:val="single" w:sz="4" w:space="0" w:color="auto"/>
            </w:tcBorders>
            <w:shd w:val="clear" w:color="000000" w:fill="FFFFFF"/>
            <w:vAlign w:val="center"/>
            <w:hideMark/>
          </w:tcPr>
          <w:p w14:paraId="5AFD351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R$ 14,29</w:t>
            </w:r>
          </w:p>
        </w:tc>
        <w:tc>
          <w:tcPr>
            <w:tcW w:w="1715" w:type="dxa"/>
            <w:tcBorders>
              <w:top w:val="nil"/>
              <w:left w:val="nil"/>
              <w:bottom w:val="single" w:sz="4" w:space="0" w:color="auto"/>
              <w:right w:val="single" w:sz="4" w:space="0" w:color="auto"/>
            </w:tcBorders>
            <w:shd w:val="clear" w:color="000000" w:fill="FFFFFF"/>
            <w:vAlign w:val="center"/>
            <w:hideMark/>
          </w:tcPr>
          <w:p w14:paraId="3EEA916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R$ 1.371,84</w:t>
            </w:r>
          </w:p>
        </w:tc>
      </w:tr>
      <w:tr w:rsidR="008E0ED1" w:rsidRPr="008E0ED1" w14:paraId="6CEB27F9"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3FF898EF"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72</w:t>
            </w:r>
          </w:p>
        </w:tc>
        <w:tc>
          <w:tcPr>
            <w:tcW w:w="3771" w:type="dxa"/>
            <w:tcBorders>
              <w:top w:val="nil"/>
              <w:left w:val="single" w:sz="4" w:space="0" w:color="auto"/>
              <w:bottom w:val="single" w:sz="4" w:space="0" w:color="auto"/>
              <w:right w:val="nil"/>
            </w:tcBorders>
            <w:shd w:val="clear" w:color="auto" w:fill="auto"/>
            <w:vAlign w:val="center"/>
            <w:hideMark/>
          </w:tcPr>
          <w:p w14:paraId="3F0FCF2F"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Hortelã em maço 1ª qualidade - com folhas integras, livres de fungos; transportadas em sacos plásticos transparentes de primeiro uso. Devem estar frescas, íntegras, sem traço de descoloração ou manchas,</w:t>
            </w:r>
          </w:p>
        </w:tc>
        <w:tc>
          <w:tcPr>
            <w:tcW w:w="1124" w:type="dxa"/>
            <w:tcBorders>
              <w:top w:val="nil"/>
              <w:left w:val="single" w:sz="4" w:space="0" w:color="auto"/>
              <w:bottom w:val="single" w:sz="4" w:space="0" w:color="auto"/>
              <w:right w:val="nil"/>
            </w:tcBorders>
            <w:shd w:val="clear" w:color="auto" w:fill="auto"/>
            <w:vAlign w:val="center"/>
            <w:hideMark/>
          </w:tcPr>
          <w:p w14:paraId="5C8C070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MAÇO</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2F77AC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285" w:type="dxa"/>
            <w:tcBorders>
              <w:top w:val="nil"/>
              <w:left w:val="nil"/>
              <w:bottom w:val="single" w:sz="4" w:space="0" w:color="auto"/>
              <w:right w:val="single" w:sz="4" w:space="0" w:color="auto"/>
            </w:tcBorders>
            <w:shd w:val="clear" w:color="000000" w:fill="FFFFFF"/>
            <w:vAlign w:val="center"/>
            <w:hideMark/>
          </w:tcPr>
          <w:p w14:paraId="5D1026F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R$ 2,83</w:t>
            </w:r>
          </w:p>
        </w:tc>
        <w:tc>
          <w:tcPr>
            <w:tcW w:w="1715" w:type="dxa"/>
            <w:tcBorders>
              <w:top w:val="nil"/>
              <w:left w:val="nil"/>
              <w:bottom w:val="single" w:sz="4" w:space="0" w:color="auto"/>
              <w:right w:val="single" w:sz="4" w:space="0" w:color="auto"/>
            </w:tcBorders>
            <w:shd w:val="clear" w:color="000000" w:fill="FFFFFF"/>
            <w:vAlign w:val="center"/>
            <w:hideMark/>
          </w:tcPr>
          <w:p w14:paraId="4FB2D4C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R$ 679,20</w:t>
            </w:r>
          </w:p>
        </w:tc>
      </w:tr>
      <w:tr w:rsidR="008E0ED1" w:rsidRPr="008E0ED1" w14:paraId="1353A0D4"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14697020"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73</w:t>
            </w:r>
          </w:p>
        </w:tc>
        <w:tc>
          <w:tcPr>
            <w:tcW w:w="3771" w:type="dxa"/>
            <w:tcBorders>
              <w:top w:val="nil"/>
              <w:left w:val="single" w:sz="4" w:space="0" w:color="auto"/>
              <w:bottom w:val="single" w:sz="4" w:space="0" w:color="auto"/>
              <w:right w:val="nil"/>
            </w:tcBorders>
            <w:shd w:val="clear" w:color="auto" w:fill="auto"/>
            <w:vAlign w:val="center"/>
            <w:hideMark/>
          </w:tcPr>
          <w:p w14:paraId="2BFF280F"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Inhame (macio), graúdo, proceder de espécies genuínas e sãs, frescas, ter atingido o grau de evolução e maturação, polpa íntegra e firme. Isento de brotos, lesões de origem física, mecânica ou biológica matéria terrosa, sujidades ou corpos estranhos aderidos à superfície externa, livre de enfermidades,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76B0964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F81D89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150</w:t>
            </w:r>
          </w:p>
        </w:tc>
        <w:tc>
          <w:tcPr>
            <w:tcW w:w="1285" w:type="dxa"/>
            <w:tcBorders>
              <w:top w:val="nil"/>
              <w:left w:val="nil"/>
              <w:bottom w:val="single" w:sz="4" w:space="0" w:color="auto"/>
              <w:right w:val="single" w:sz="4" w:space="0" w:color="auto"/>
            </w:tcBorders>
            <w:shd w:val="clear" w:color="000000" w:fill="FFFFFF"/>
            <w:vAlign w:val="center"/>
            <w:hideMark/>
          </w:tcPr>
          <w:p w14:paraId="45AFFE6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R$ 7,10</w:t>
            </w:r>
          </w:p>
        </w:tc>
        <w:tc>
          <w:tcPr>
            <w:tcW w:w="1715" w:type="dxa"/>
            <w:tcBorders>
              <w:top w:val="nil"/>
              <w:left w:val="nil"/>
              <w:bottom w:val="single" w:sz="4" w:space="0" w:color="auto"/>
              <w:right w:val="single" w:sz="4" w:space="0" w:color="auto"/>
            </w:tcBorders>
            <w:shd w:val="clear" w:color="000000" w:fill="FFFFFF"/>
            <w:vAlign w:val="center"/>
            <w:hideMark/>
          </w:tcPr>
          <w:p w14:paraId="0BBE849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R$ 1.065,00</w:t>
            </w:r>
          </w:p>
        </w:tc>
      </w:tr>
      <w:tr w:rsidR="008E0ED1" w:rsidRPr="008E0ED1" w14:paraId="37A80471"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0A4D963F"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74</w:t>
            </w:r>
          </w:p>
        </w:tc>
        <w:tc>
          <w:tcPr>
            <w:tcW w:w="3771" w:type="dxa"/>
            <w:tcBorders>
              <w:top w:val="nil"/>
              <w:left w:val="single" w:sz="4" w:space="0" w:color="auto"/>
              <w:bottom w:val="single" w:sz="4" w:space="0" w:color="auto"/>
              <w:right w:val="nil"/>
            </w:tcBorders>
            <w:shd w:val="clear" w:color="auto" w:fill="auto"/>
            <w:vAlign w:val="center"/>
            <w:hideMark/>
          </w:tcPr>
          <w:p w14:paraId="5D89AF53"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Laranja seleta, casca lisa, fina e brilhante, de primeira qualidade, não pode estar murcha.</w:t>
            </w:r>
          </w:p>
        </w:tc>
        <w:tc>
          <w:tcPr>
            <w:tcW w:w="1124" w:type="dxa"/>
            <w:tcBorders>
              <w:top w:val="nil"/>
              <w:left w:val="single" w:sz="4" w:space="0" w:color="auto"/>
              <w:bottom w:val="single" w:sz="4" w:space="0" w:color="auto"/>
              <w:right w:val="nil"/>
            </w:tcBorders>
            <w:shd w:val="clear" w:color="auto" w:fill="auto"/>
            <w:vAlign w:val="center"/>
            <w:hideMark/>
          </w:tcPr>
          <w:p w14:paraId="0617E51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DBC3FF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2.400</w:t>
            </w:r>
          </w:p>
        </w:tc>
        <w:tc>
          <w:tcPr>
            <w:tcW w:w="1285" w:type="dxa"/>
            <w:tcBorders>
              <w:top w:val="nil"/>
              <w:left w:val="nil"/>
              <w:bottom w:val="single" w:sz="4" w:space="0" w:color="auto"/>
              <w:right w:val="single" w:sz="4" w:space="0" w:color="auto"/>
            </w:tcBorders>
            <w:shd w:val="clear" w:color="000000" w:fill="FFFFFF"/>
            <w:vAlign w:val="center"/>
            <w:hideMark/>
          </w:tcPr>
          <w:p w14:paraId="62ED446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R$ 5,17</w:t>
            </w:r>
          </w:p>
        </w:tc>
        <w:tc>
          <w:tcPr>
            <w:tcW w:w="1715" w:type="dxa"/>
            <w:tcBorders>
              <w:top w:val="nil"/>
              <w:left w:val="nil"/>
              <w:bottom w:val="single" w:sz="4" w:space="0" w:color="auto"/>
              <w:right w:val="single" w:sz="4" w:space="0" w:color="auto"/>
            </w:tcBorders>
            <w:shd w:val="clear" w:color="000000" w:fill="FFFFFF"/>
            <w:vAlign w:val="center"/>
            <w:hideMark/>
          </w:tcPr>
          <w:p w14:paraId="4366922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R$ 12.408,00</w:t>
            </w:r>
          </w:p>
        </w:tc>
      </w:tr>
      <w:tr w:rsidR="008E0ED1" w:rsidRPr="008E0ED1" w14:paraId="2B618D82"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43BF40C9"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75</w:t>
            </w:r>
          </w:p>
        </w:tc>
        <w:tc>
          <w:tcPr>
            <w:tcW w:w="3771" w:type="dxa"/>
            <w:tcBorders>
              <w:top w:val="nil"/>
              <w:left w:val="single" w:sz="4" w:space="0" w:color="auto"/>
              <w:bottom w:val="single" w:sz="4" w:space="0" w:color="auto"/>
              <w:right w:val="nil"/>
            </w:tcBorders>
            <w:shd w:val="clear" w:color="auto" w:fill="auto"/>
            <w:vAlign w:val="center"/>
            <w:hideMark/>
          </w:tcPr>
          <w:p w14:paraId="1B2541C7"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Leite fluido, origem de vaca, tipo A, teor gordura integral, processamento UHT. Validade mínima de 03 meses a contar da data de entrega – Caixa com 1 Litro</w:t>
            </w:r>
          </w:p>
        </w:tc>
        <w:tc>
          <w:tcPr>
            <w:tcW w:w="1124" w:type="dxa"/>
            <w:tcBorders>
              <w:top w:val="nil"/>
              <w:left w:val="single" w:sz="4" w:space="0" w:color="auto"/>
              <w:bottom w:val="single" w:sz="4" w:space="0" w:color="auto"/>
              <w:right w:val="nil"/>
            </w:tcBorders>
            <w:shd w:val="clear" w:color="auto" w:fill="auto"/>
            <w:vAlign w:val="center"/>
            <w:hideMark/>
          </w:tcPr>
          <w:p w14:paraId="7F59323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CX</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BE7D69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4.050</w:t>
            </w:r>
          </w:p>
        </w:tc>
        <w:tc>
          <w:tcPr>
            <w:tcW w:w="1285" w:type="dxa"/>
            <w:tcBorders>
              <w:top w:val="nil"/>
              <w:left w:val="nil"/>
              <w:bottom w:val="single" w:sz="4" w:space="0" w:color="auto"/>
              <w:right w:val="single" w:sz="4" w:space="0" w:color="auto"/>
            </w:tcBorders>
            <w:shd w:val="clear" w:color="000000" w:fill="FFFFFF"/>
            <w:vAlign w:val="center"/>
            <w:hideMark/>
          </w:tcPr>
          <w:p w14:paraId="3100498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R$ 5,88</w:t>
            </w:r>
          </w:p>
        </w:tc>
        <w:tc>
          <w:tcPr>
            <w:tcW w:w="1715" w:type="dxa"/>
            <w:tcBorders>
              <w:top w:val="nil"/>
              <w:left w:val="nil"/>
              <w:bottom w:val="single" w:sz="4" w:space="0" w:color="auto"/>
              <w:right w:val="single" w:sz="4" w:space="0" w:color="auto"/>
            </w:tcBorders>
            <w:shd w:val="clear" w:color="000000" w:fill="FFFFFF"/>
            <w:vAlign w:val="center"/>
            <w:hideMark/>
          </w:tcPr>
          <w:p w14:paraId="7312975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R$ 23.814,00</w:t>
            </w:r>
          </w:p>
        </w:tc>
      </w:tr>
      <w:tr w:rsidR="008E0ED1" w:rsidRPr="008E0ED1" w14:paraId="58A9BC16"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587E8AD8"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76</w:t>
            </w:r>
          </w:p>
        </w:tc>
        <w:tc>
          <w:tcPr>
            <w:tcW w:w="3771" w:type="dxa"/>
            <w:tcBorders>
              <w:top w:val="nil"/>
              <w:left w:val="single" w:sz="4" w:space="0" w:color="auto"/>
              <w:bottom w:val="single" w:sz="4" w:space="0" w:color="auto"/>
              <w:right w:val="nil"/>
            </w:tcBorders>
            <w:shd w:val="clear" w:color="auto" w:fill="auto"/>
            <w:vAlign w:val="center"/>
            <w:hideMark/>
          </w:tcPr>
          <w:p w14:paraId="09A1596A"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Leite Condensado - ingredientes: leite integral, açúcar e lactose. Não contém glúten. Embalado em caixa tetra </w:t>
            </w:r>
            <w:proofErr w:type="spellStart"/>
            <w:r w:rsidRPr="008E0ED1">
              <w:rPr>
                <w:rFonts w:ascii="Times New Roman" w:eastAsia="Times New Roman" w:hAnsi="Times New Roman" w:cs="Times New Roman"/>
                <w:sz w:val="24"/>
                <w:szCs w:val="24"/>
                <w:lang w:eastAsia="pt-BR"/>
              </w:rPr>
              <w:t>pak</w:t>
            </w:r>
            <w:proofErr w:type="spellEnd"/>
            <w:r w:rsidRPr="008E0ED1">
              <w:rPr>
                <w:rFonts w:ascii="Times New Roman" w:eastAsia="Times New Roman" w:hAnsi="Times New Roman" w:cs="Times New Roman"/>
                <w:sz w:val="24"/>
                <w:szCs w:val="24"/>
                <w:lang w:eastAsia="pt-BR"/>
              </w:rPr>
              <w:t xml:space="preserve"> com 395g. A embalagem deve conter: data de validade, identificação da marca, número do lote, procedência, composição.</w:t>
            </w:r>
          </w:p>
        </w:tc>
        <w:tc>
          <w:tcPr>
            <w:tcW w:w="1124" w:type="dxa"/>
            <w:tcBorders>
              <w:top w:val="nil"/>
              <w:left w:val="single" w:sz="4" w:space="0" w:color="auto"/>
              <w:bottom w:val="single" w:sz="4" w:space="0" w:color="auto"/>
              <w:right w:val="nil"/>
            </w:tcBorders>
            <w:shd w:val="clear" w:color="auto" w:fill="auto"/>
            <w:vAlign w:val="center"/>
            <w:hideMark/>
          </w:tcPr>
          <w:p w14:paraId="0DEFDBE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5D4D13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120</w:t>
            </w:r>
          </w:p>
        </w:tc>
        <w:tc>
          <w:tcPr>
            <w:tcW w:w="1285" w:type="dxa"/>
            <w:tcBorders>
              <w:top w:val="nil"/>
              <w:left w:val="nil"/>
              <w:bottom w:val="single" w:sz="4" w:space="0" w:color="auto"/>
              <w:right w:val="single" w:sz="4" w:space="0" w:color="auto"/>
            </w:tcBorders>
            <w:shd w:val="clear" w:color="000000" w:fill="FFFFFF"/>
            <w:vAlign w:val="center"/>
            <w:hideMark/>
          </w:tcPr>
          <w:p w14:paraId="433383C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R$ 6,95</w:t>
            </w:r>
          </w:p>
        </w:tc>
        <w:tc>
          <w:tcPr>
            <w:tcW w:w="1715" w:type="dxa"/>
            <w:tcBorders>
              <w:top w:val="nil"/>
              <w:left w:val="nil"/>
              <w:bottom w:val="single" w:sz="4" w:space="0" w:color="auto"/>
              <w:right w:val="single" w:sz="4" w:space="0" w:color="auto"/>
            </w:tcBorders>
            <w:shd w:val="clear" w:color="000000" w:fill="FFFFFF"/>
            <w:vAlign w:val="center"/>
            <w:hideMark/>
          </w:tcPr>
          <w:p w14:paraId="2A53255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R$ 834,00</w:t>
            </w:r>
          </w:p>
        </w:tc>
      </w:tr>
      <w:tr w:rsidR="008E0ED1" w:rsidRPr="008E0ED1" w14:paraId="236BF859"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02A16A91"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77</w:t>
            </w:r>
          </w:p>
        </w:tc>
        <w:tc>
          <w:tcPr>
            <w:tcW w:w="3771" w:type="dxa"/>
            <w:tcBorders>
              <w:top w:val="nil"/>
              <w:left w:val="single" w:sz="4" w:space="0" w:color="auto"/>
              <w:bottom w:val="single" w:sz="4" w:space="0" w:color="auto"/>
              <w:right w:val="nil"/>
            </w:tcBorders>
            <w:shd w:val="clear" w:color="auto" w:fill="auto"/>
            <w:vAlign w:val="center"/>
            <w:hideMark/>
          </w:tcPr>
          <w:p w14:paraId="0581F699"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Leite soja, aspecto físico pó, composição sacarose, vitaminas e sais minerais, sabor natural, uso oral, aplicação intolerância à lactose, doenças celíacas e diarreia, características adicionais sem lactose e glúten. Aproximadamente 250g.</w:t>
            </w:r>
          </w:p>
        </w:tc>
        <w:tc>
          <w:tcPr>
            <w:tcW w:w="1124" w:type="dxa"/>
            <w:tcBorders>
              <w:top w:val="nil"/>
              <w:left w:val="single" w:sz="4" w:space="0" w:color="auto"/>
              <w:bottom w:val="single" w:sz="4" w:space="0" w:color="auto"/>
              <w:right w:val="nil"/>
            </w:tcBorders>
            <w:shd w:val="clear" w:color="auto" w:fill="auto"/>
            <w:vAlign w:val="center"/>
            <w:hideMark/>
          </w:tcPr>
          <w:p w14:paraId="65DE0EB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LATA</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2E7901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288</w:t>
            </w:r>
          </w:p>
        </w:tc>
        <w:tc>
          <w:tcPr>
            <w:tcW w:w="1285" w:type="dxa"/>
            <w:tcBorders>
              <w:top w:val="nil"/>
              <w:left w:val="nil"/>
              <w:bottom w:val="single" w:sz="4" w:space="0" w:color="auto"/>
              <w:right w:val="single" w:sz="4" w:space="0" w:color="auto"/>
            </w:tcBorders>
            <w:shd w:val="clear" w:color="000000" w:fill="FFFFFF"/>
            <w:vAlign w:val="center"/>
            <w:hideMark/>
          </w:tcPr>
          <w:p w14:paraId="2B97B57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R$ 18,86</w:t>
            </w:r>
          </w:p>
        </w:tc>
        <w:tc>
          <w:tcPr>
            <w:tcW w:w="1715" w:type="dxa"/>
            <w:tcBorders>
              <w:top w:val="nil"/>
              <w:left w:val="nil"/>
              <w:bottom w:val="single" w:sz="4" w:space="0" w:color="auto"/>
              <w:right w:val="single" w:sz="4" w:space="0" w:color="auto"/>
            </w:tcBorders>
            <w:shd w:val="clear" w:color="000000" w:fill="FFFFFF"/>
            <w:vAlign w:val="center"/>
            <w:hideMark/>
          </w:tcPr>
          <w:p w14:paraId="761A65E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R$ 5.431,68</w:t>
            </w:r>
          </w:p>
        </w:tc>
      </w:tr>
      <w:tr w:rsidR="008E0ED1" w:rsidRPr="008E0ED1" w14:paraId="2D212A37"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0023452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78</w:t>
            </w:r>
          </w:p>
        </w:tc>
        <w:tc>
          <w:tcPr>
            <w:tcW w:w="3771" w:type="dxa"/>
            <w:tcBorders>
              <w:top w:val="nil"/>
              <w:left w:val="single" w:sz="4" w:space="0" w:color="auto"/>
              <w:bottom w:val="single" w:sz="4" w:space="0" w:color="auto"/>
              <w:right w:val="nil"/>
            </w:tcBorders>
            <w:shd w:val="clear" w:color="auto" w:fill="auto"/>
            <w:vAlign w:val="center"/>
            <w:hideMark/>
          </w:tcPr>
          <w:p w14:paraId="642196D4"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Lentilha tipo 1, nova, de 1ª qualidade, sem sujidades, mofos e bolores – pacote de 500g</w:t>
            </w:r>
          </w:p>
        </w:tc>
        <w:tc>
          <w:tcPr>
            <w:tcW w:w="1124" w:type="dxa"/>
            <w:tcBorders>
              <w:top w:val="nil"/>
              <w:left w:val="single" w:sz="4" w:space="0" w:color="auto"/>
              <w:bottom w:val="single" w:sz="4" w:space="0" w:color="auto"/>
              <w:right w:val="nil"/>
            </w:tcBorders>
            <w:shd w:val="clear" w:color="auto" w:fill="auto"/>
            <w:vAlign w:val="center"/>
            <w:hideMark/>
          </w:tcPr>
          <w:p w14:paraId="77A427C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F978AB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180</w:t>
            </w:r>
          </w:p>
        </w:tc>
        <w:tc>
          <w:tcPr>
            <w:tcW w:w="1285" w:type="dxa"/>
            <w:tcBorders>
              <w:top w:val="nil"/>
              <w:left w:val="nil"/>
              <w:bottom w:val="single" w:sz="4" w:space="0" w:color="auto"/>
              <w:right w:val="single" w:sz="4" w:space="0" w:color="auto"/>
            </w:tcBorders>
            <w:shd w:val="clear" w:color="000000" w:fill="FFFFFF"/>
            <w:vAlign w:val="center"/>
            <w:hideMark/>
          </w:tcPr>
          <w:p w14:paraId="70968C8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R$ 11,86</w:t>
            </w:r>
          </w:p>
        </w:tc>
        <w:tc>
          <w:tcPr>
            <w:tcW w:w="1715" w:type="dxa"/>
            <w:tcBorders>
              <w:top w:val="nil"/>
              <w:left w:val="nil"/>
              <w:bottom w:val="single" w:sz="4" w:space="0" w:color="auto"/>
              <w:right w:val="single" w:sz="4" w:space="0" w:color="auto"/>
            </w:tcBorders>
            <w:shd w:val="clear" w:color="000000" w:fill="FFFFFF"/>
            <w:vAlign w:val="center"/>
            <w:hideMark/>
          </w:tcPr>
          <w:p w14:paraId="5A98EB1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R$ 2.134,80</w:t>
            </w:r>
          </w:p>
        </w:tc>
      </w:tr>
      <w:tr w:rsidR="008E0ED1" w:rsidRPr="008E0ED1" w14:paraId="128E9E10" w14:textId="77777777" w:rsidTr="008E0ED1">
        <w:trPr>
          <w:trHeight w:val="2100"/>
        </w:trPr>
        <w:tc>
          <w:tcPr>
            <w:tcW w:w="824" w:type="dxa"/>
            <w:tcBorders>
              <w:top w:val="nil"/>
              <w:left w:val="single" w:sz="4" w:space="0" w:color="auto"/>
              <w:bottom w:val="single" w:sz="4" w:space="0" w:color="auto"/>
              <w:right w:val="nil"/>
            </w:tcBorders>
            <w:shd w:val="clear" w:color="000000" w:fill="FFFFFF"/>
            <w:noWrap/>
            <w:vAlign w:val="center"/>
            <w:hideMark/>
          </w:tcPr>
          <w:p w14:paraId="6C5D4570"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79</w:t>
            </w:r>
          </w:p>
        </w:tc>
        <w:tc>
          <w:tcPr>
            <w:tcW w:w="3771" w:type="dxa"/>
            <w:tcBorders>
              <w:top w:val="nil"/>
              <w:left w:val="single" w:sz="4" w:space="0" w:color="auto"/>
              <w:bottom w:val="single" w:sz="4" w:space="0" w:color="auto"/>
              <w:right w:val="nil"/>
            </w:tcBorders>
            <w:shd w:val="clear" w:color="auto" w:fill="auto"/>
            <w:vAlign w:val="center"/>
            <w:hideMark/>
          </w:tcPr>
          <w:p w14:paraId="513DC223"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Linguiça calabresa – Grossa,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494D9AA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132954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30</w:t>
            </w:r>
          </w:p>
        </w:tc>
        <w:tc>
          <w:tcPr>
            <w:tcW w:w="1285" w:type="dxa"/>
            <w:tcBorders>
              <w:top w:val="nil"/>
              <w:left w:val="nil"/>
              <w:bottom w:val="single" w:sz="4" w:space="0" w:color="auto"/>
              <w:right w:val="single" w:sz="4" w:space="0" w:color="auto"/>
            </w:tcBorders>
            <w:shd w:val="clear" w:color="000000" w:fill="FFFFFF"/>
            <w:vAlign w:val="center"/>
            <w:hideMark/>
          </w:tcPr>
          <w:p w14:paraId="1F8D9D9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R$ 23,70</w:t>
            </w:r>
          </w:p>
        </w:tc>
        <w:tc>
          <w:tcPr>
            <w:tcW w:w="1715" w:type="dxa"/>
            <w:tcBorders>
              <w:top w:val="nil"/>
              <w:left w:val="nil"/>
              <w:bottom w:val="single" w:sz="4" w:space="0" w:color="auto"/>
              <w:right w:val="single" w:sz="4" w:space="0" w:color="auto"/>
            </w:tcBorders>
            <w:shd w:val="clear" w:color="000000" w:fill="FFFFFF"/>
            <w:vAlign w:val="center"/>
            <w:hideMark/>
          </w:tcPr>
          <w:p w14:paraId="16E4642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R$ 711,00</w:t>
            </w:r>
          </w:p>
        </w:tc>
      </w:tr>
      <w:tr w:rsidR="008E0ED1" w:rsidRPr="008E0ED1" w14:paraId="6F335CA7" w14:textId="77777777" w:rsidTr="008E0ED1">
        <w:trPr>
          <w:trHeight w:val="2100"/>
        </w:trPr>
        <w:tc>
          <w:tcPr>
            <w:tcW w:w="824" w:type="dxa"/>
            <w:tcBorders>
              <w:top w:val="nil"/>
              <w:left w:val="single" w:sz="4" w:space="0" w:color="auto"/>
              <w:bottom w:val="single" w:sz="4" w:space="0" w:color="auto"/>
              <w:right w:val="nil"/>
            </w:tcBorders>
            <w:shd w:val="clear" w:color="000000" w:fill="FFFFFF"/>
            <w:noWrap/>
            <w:vAlign w:val="center"/>
            <w:hideMark/>
          </w:tcPr>
          <w:p w14:paraId="04527D92"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80</w:t>
            </w:r>
          </w:p>
        </w:tc>
        <w:tc>
          <w:tcPr>
            <w:tcW w:w="3771" w:type="dxa"/>
            <w:tcBorders>
              <w:top w:val="nil"/>
              <w:left w:val="single" w:sz="4" w:space="0" w:color="auto"/>
              <w:bottom w:val="single" w:sz="4" w:space="0" w:color="auto"/>
              <w:right w:val="nil"/>
            </w:tcBorders>
            <w:shd w:val="clear" w:color="auto" w:fill="auto"/>
            <w:vAlign w:val="center"/>
            <w:hideMark/>
          </w:tcPr>
          <w:p w14:paraId="6BA7EE87"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Linguiça toscana de primeira qualidade, acondicionado em embalagem de polietileno atóxica, transparente e resistente, a vácuo, peso líquido de 1kg, contendo na embalagem a identificação do produto, peso, marca do fabricante, prazo de validade, carimbos oficiais e data de embalagem. Deverá ser transportada em carro refrigerado ou caixas isotérmicas conforme exigência da Secretaria de Saúde. Validade mínima de 06 (seis) meses, a contar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24769C7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55E538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30</w:t>
            </w:r>
          </w:p>
        </w:tc>
        <w:tc>
          <w:tcPr>
            <w:tcW w:w="1285" w:type="dxa"/>
            <w:tcBorders>
              <w:top w:val="nil"/>
              <w:left w:val="nil"/>
              <w:bottom w:val="single" w:sz="4" w:space="0" w:color="auto"/>
              <w:right w:val="single" w:sz="4" w:space="0" w:color="auto"/>
            </w:tcBorders>
            <w:shd w:val="clear" w:color="000000" w:fill="FFFFFF"/>
            <w:vAlign w:val="center"/>
            <w:hideMark/>
          </w:tcPr>
          <w:p w14:paraId="35462E8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R$ 20,07</w:t>
            </w:r>
          </w:p>
        </w:tc>
        <w:tc>
          <w:tcPr>
            <w:tcW w:w="1715" w:type="dxa"/>
            <w:tcBorders>
              <w:top w:val="nil"/>
              <w:left w:val="nil"/>
              <w:bottom w:val="single" w:sz="4" w:space="0" w:color="auto"/>
              <w:right w:val="single" w:sz="4" w:space="0" w:color="auto"/>
            </w:tcBorders>
            <w:shd w:val="clear" w:color="000000" w:fill="FFFFFF"/>
            <w:vAlign w:val="center"/>
            <w:hideMark/>
          </w:tcPr>
          <w:p w14:paraId="607342F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R$ 602,10</w:t>
            </w:r>
          </w:p>
        </w:tc>
      </w:tr>
      <w:tr w:rsidR="008E0ED1" w:rsidRPr="008E0ED1" w14:paraId="0368EBE8"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2076723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81</w:t>
            </w:r>
          </w:p>
        </w:tc>
        <w:tc>
          <w:tcPr>
            <w:tcW w:w="3771" w:type="dxa"/>
            <w:tcBorders>
              <w:top w:val="nil"/>
              <w:left w:val="single" w:sz="4" w:space="0" w:color="auto"/>
              <w:bottom w:val="single" w:sz="4" w:space="0" w:color="auto"/>
              <w:right w:val="nil"/>
            </w:tcBorders>
            <w:shd w:val="clear" w:color="auto" w:fill="auto"/>
            <w:vAlign w:val="center"/>
            <w:hideMark/>
          </w:tcPr>
          <w:p w14:paraId="7B07C7FE"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Louro - condimento - </w:t>
            </w:r>
            <w:proofErr w:type="spellStart"/>
            <w:r w:rsidRPr="008E0ED1">
              <w:rPr>
                <w:rFonts w:ascii="Times New Roman" w:eastAsia="Times New Roman" w:hAnsi="Times New Roman" w:cs="Times New Roman"/>
                <w:sz w:val="24"/>
                <w:szCs w:val="24"/>
                <w:lang w:eastAsia="pt-BR"/>
              </w:rPr>
              <w:t>pct</w:t>
            </w:r>
            <w:proofErr w:type="spellEnd"/>
            <w:r w:rsidRPr="008E0ED1">
              <w:rPr>
                <w:rFonts w:ascii="Times New Roman" w:eastAsia="Times New Roman" w:hAnsi="Times New Roman" w:cs="Times New Roman"/>
                <w:sz w:val="24"/>
                <w:szCs w:val="24"/>
                <w:lang w:eastAsia="pt-BR"/>
              </w:rPr>
              <w:t xml:space="preserve"> 10 g - com identificação do produto, marca do fabricante, prazo de validade e peso líquido, com registro no ministério da agricultura e/ ou ministério da saúde</w:t>
            </w:r>
          </w:p>
        </w:tc>
        <w:tc>
          <w:tcPr>
            <w:tcW w:w="1124" w:type="dxa"/>
            <w:tcBorders>
              <w:top w:val="nil"/>
              <w:left w:val="single" w:sz="4" w:space="0" w:color="auto"/>
              <w:bottom w:val="single" w:sz="4" w:space="0" w:color="auto"/>
              <w:right w:val="nil"/>
            </w:tcBorders>
            <w:shd w:val="clear" w:color="auto" w:fill="auto"/>
            <w:vAlign w:val="center"/>
            <w:hideMark/>
          </w:tcPr>
          <w:p w14:paraId="749067B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2E6B40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96</w:t>
            </w:r>
          </w:p>
        </w:tc>
        <w:tc>
          <w:tcPr>
            <w:tcW w:w="1285" w:type="dxa"/>
            <w:tcBorders>
              <w:top w:val="nil"/>
              <w:left w:val="nil"/>
              <w:bottom w:val="single" w:sz="4" w:space="0" w:color="auto"/>
              <w:right w:val="single" w:sz="4" w:space="0" w:color="auto"/>
            </w:tcBorders>
            <w:shd w:val="clear" w:color="000000" w:fill="FFFFFF"/>
            <w:vAlign w:val="center"/>
            <w:hideMark/>
          </w:tcPr>
          <w:p w14:paraId="574A0B8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R$ 4,63</w:t>
            </w:r>
          </w:p>
        </w:tc>
        <w:tc>
          <w:tcPr>
            <w:tcW w:w="1715" w:type="dxa"/>
            <w:tcBorders>
              <w:top w:val="nil"/>
              <w:left w:val="nil"/>
              <w:bottom w:val="single" w:sz="4" w:space="0" w:color="auto"/>
              <w:right w:val="single" w:sz="4" w:space="0" w:color="auto"/>
            </w:tcBorders>
            <w:shd w:val="clear" w:color="000000" w:fill="FFFFFF"/>
            <w:vAlign w:val="center"/>
            <w:hideMark/>
          </w:tcPr>
          <w:p w14:paraId="4EA93F5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R$ 444,48</w:t>
            </w:r>
          </w:p>
        </w:tc>
      </w:tr>
      <w:tr w:rsidR="008E0ED1" w:rsidRPr="008E0ED1" w14:paraId="48846513" w14:textId="77777777" w:rsidTr="008E0ED1">
        <w:trPr>
          <w:trHeight w:val="1800"/>
        </w:trPr>
        <w:tc>
          <w:tcPr>
            <w:tcW w:w="824" w:type="dxa"/>
            <w:tcBorders>
              <w:top w:val="nil"/>
              <w:left w:val="single" w:sz="4" w:space="0" w:color="auto"/>
              <w:bottom w:val="single" w:sz="4" w:space="0" w:color="auto"/>
              <w:right w:val="nil"/>
            </w:tcBorders>
            <w:shd w:val="clear" w:color="000000" w:fill="FFFFFF"/>
            <w:noWrap/>
            <w:vAlign w:val="center"/>
            <w:hideMark/>
          </w:tcPr>
          <w:p w14:paraId="6B2EE49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82</w:t>
            </w:r>
          </w:p>
        </w:tc>
        <w:tc>
          <w:tcPr>
            <w:tcW w:w="3771" w:type="dxa"/>
            <w:tcBorders>
              <w:top w:val="nil"/>
              <w:left w:val="single" w:sz="4" w:space="0" w:color="auto"/>
              <w:bottom w:val="single" w:sz="4" w:space="0" w:color="auto"/>
              <w:right w:val="nil"/>
            </w:tcBorders>
            <w:shd w:val="clear" w:color="auto" w:fill="auto"/>
            <w:vAlign w:val="center"/>
            <w:hideMark/>
          </w:tcPr>
          <w:p w14:paraId="01056A3A"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Maçã nacional, sem apresentar avarias de casca, procedente de espécie genuína e sã, fresca, com grau de maturação adequado para o consumo, sem apresentar avarias de casca. Isento de lesões de origem física, mecânica ou biológica matéria terrosa, sujidades ou corpos estranhos aderidos à superfície externa, livre de enfermidades,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47C8EB0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1EDD2C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192</w:t>
            </w:r>
          </w:p>
        </w:tc>
        <w:tc>
          <w:tcPr>
            <w:tcW w:w="1285" w:type="dxa"/>
            <w:tcBorders>
              <w:top w:val="nil"/>
              <w:left w:val="nil"/>
              <w:bottom w:val="single" w:sz="4" w:space="0" w:color="auto"/>
              <w:right w:val="single" w:sz="4" w:space="0" w:color="auto"/>
            </w:tcBorders>
            <w:shd w:val="clear" w:color="000000" w:fill="FFFFFF"/>
            <w:vAlign w:val="center"/>
            <w:hideMark/>
          </w:tcPr>
          <w:p w14:paraId="5171611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R$ 9,06</w:t>
            </w:r>
          </w:p>
        </w:tc>
        <w:tc>
          <w:tcPr>
            <w:tcW w:w="1715" w:type="dxa"/>
            <w:tcBorders>
              <w:top w:val="nil"/>
              <w:left w:val="nil"/>
              <w:bottom w:val="single" w:sz="4" w:space="0" w:color="auto"/>
              <w:right w:val="single" w:sz="4" w:space="0" w:color="auto"/>
            </w:tcBorders>
            <w:shd w:val="clear" w:color="000000" w:fill="FFFFFF"/>
            <w:vAlign w:val="center"/>
            <w:hideMark/>
          </w:tcPr>
          <w:p w14:paraId="05A76CC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R$ 1.739,52</w:t>
            </w:r>
          </w:p>
        </w:tc>
      </w:tr>
      <w:tr w:rsidR="008E0ED1" w:rsidRPr="008E0ED1" w14:paraId="065EE240"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1A267162"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83</w:t>
            </w:r>
          </w:p>
        </w:tc>
        <w:tc>
          <w:tcPr>
            <w:tcW w:w="3771" w:type="dxa"/>
            <w:tcBorders>
              <w:top w:val="nil"/>
              <w:left w:val="single" w:sz="4" w:space="0" w:color="auto"/>
              <w:bottom w:val="single" w:sz="4" w:space="0" w:color="auto"/>
              <w:right w:val="nil"/>
            </w:tcBorders>
            <w:shd w:val="clear" w:color="auto" w:fill="auto"/>
            <w:vAlign w:val="center"/>
            <w:hideMark/>
          </w:tcPr>
          <w:p w14:paraId="4FD88129"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Macarrão espaguete com ovos. Embalagem: plástica, transparente, resistente, bem vedada, contendo 1Kg, isento de qualquer substância estranha ou nociva. Prazo de validade mínimo 06 (seis) meses a contar a partir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3FDFE37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B259FA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285" w:type="dxa"/>
            <w:tcBorders>
              <w:top w:val="nil"/>
              <w:left w:val="nil"/>
              <w:bottom w:val="single" w:sz="4" w:space="0" w:color="auto"/>
              <w:right w:val="single" w:sz="4" w:space="0" w:color="auto"/>
            </w:tcBorders>
            <w:shd w:val="clear" w:color="000000" w:fill="FFFFFF"/>
            <w:vAlign w:val="center"/>
            <w:hideMark/>
          </w:tcPr>
          <w:p w14:paraId="34F185F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R$ 6,61</w:t>
            </w:r>
          </w:p>
        </w:tc>
        <w:tc>
          <w:tcPr>
            <w:tcW w:w="1715" w:type="dxa"/>
            <w:tcBorders>
              <w:top w:val="nil"/>
              <w:left w:val="nil"/>
              <w:bottom w:val="single" w:sz="4" w:space="0" w:color="auto"/>
              <w:right w:val="single" w:sz="4" w:space="0" w:color="auto"/>
            </w:tcBorders>
            <w:shd w:val="clear" w:color="000000" w:fill="FFFFFF"/>
            <w:vAlign w:val="center"/>
            <w:hideMark/>
          </w:tcPr>
          <w:p w14:paraId="30AC841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R$ 3.172,80</w:t>
            </w:r>
          </w:p>
        </w:tc>
      </w:tr>
      <w:tr w:rsidR="008E0ED1" w:rsidRPr="008E0ED1" w14:paraId="3CC5D75F" w14:textId="77777777" w:rsidTr="008E0ED1">
        <w:trPr>
          <w:trHeight w:val="450"/>
        </w:trPr>
        <w:tc>
          <w:tcPr>
            <w:tcW w:w="824" w:type="dxa"/>
            <w:tcBorders>
              <w:top w:val="nil"/>
              <w:left w:val="single" w:sz="4" w:space="0" w:color="auto"/>
              <w:bottom w:val="single" w:sz="4" w:space="0" w:color="auto"/>
              <w:right w:val="nil"/>
            </w:tcBorders>
            <w:shd w:val="clear" w:color="000000" w:fill="FFFFFF"/>
            <w:noWrap/>
            <w:vAlign w:val="center"/>
            <w:hideMark/>
          </w:tcPr>
          <w:p w14:paraId="011A772A"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84</w:t>
            </w:r>
          </w:p>
        </w:tc>
        <w:tc>
          <w:tcPr>
            <w:tcW w:w="3771" w:type="dxa"/>
            <w:tcBorders>
              <w:top w:val="nil"/>
              <w:left w:val="single" w:sz="4" w:space="0" w:color="auto"/>
              <w:bottom w:val="single" w:sz="4" w:space="0" w:color="auto"/>
              <w:right w:val="nil"/>
            </w:tcBorders>
            <w:shd w:val="clear" w:color="auto" w:fill="auto"/>
            <w:vAlign w:val="center"/>
            <w:hideMark/>
          </w:tcPr>
          <w:p w14:paraId="6F5A256D"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Macarrão tipo padre nosso - 500G, massa seca com ovos, acondicionado em embalagem transparente intacta, a embalagem deverá conter externamente os dados de identificação, procedência, informações nutricionais, número de </w:t>
            </w:r>
            <w:r w:rsidRPr="008E0ED1">
              <w:rPr>
                <w:rFonts w:ascii="Times New Roman" w:eastAsia="Times New Roman" w:hAnsi="Times New Roman" w:cs="Times New Roman"/>
                <w:sz w:val="24"/>
                <w:szCs w:val="24"/>
                <w:lang w:eastAsia="pt-BR"/>
              </w:rPr>
              <w:lastRenderedPageBreak/>
              <w:t>lote, data de fabricação, data de validade e condições de armazenagem.</w:t>
            </w:r>
          </w:p>
        </w:tc>
        <w:tc>
          <w:tcPr>
            <w:tcW w:w="1124" w:type="dxa"/>
            <w:tcBorders>
              <w:top w:val="nil"/>
              <w:left w:val="single" w:sz="4" w:space="0" w:color="auto"/>
              <w:bottom w:val="single" w:sz="4" w:space="0" w:color="auto"/>
              <w:right w:val="nil"/>
            </w:tcBorders>
            <w:shd w:val="clear" w:color="auto" w:fill="auto"/>
            <w:vAlign w:val="center"/>
            <w:hideMark/>
          </w:tcPr>
          <w:p w14:paraId="705AB60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305A0B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320</w:t>
            </w:r>
          </w:p>
        </w:tc>
        <w:tc>
          <w:tcPr>
            <w:tcW w:w="1285" w:type="dxa"/>
            <w:tcBorders>
              <w:top w:val="nil"/>
              <w:left w:val="nil"/>
              <w:bottom w:val="single" w:sz="4" w:space="0" w:color="auto"/>
              <w:right w:val="single" w:sz="4" w:space="0" w:color="auto"/>
            </w:tcBorders>
            <w:shd w:val="clear" w:color="000000" w:fill="FFFFFF"/>
            <w:vAlign w:val="center"/>
            <w:hideMark/>
          </w:tcPr>
          <w:p w14:paraId="4013CCA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R$ 5,97</w:t>
            </w:r>
          </w:p>
        </w:tc>
        <w:tc>
          <w:tcPr>
            <w:tcW w:w="1715" w:type="dxa"/>
            <w:tcBorders>
              <w:top w:val="nil"/>
              <w:left w:val="nil"/>
              <w:bottom w:val="single" w:sz="4" w:space="0" w:color="auto"/>
              <w:right w:val="single" w:sz="4" w:space="0" w:color="auto"/>
            </w:tcBorders>
            <w:shd w:val="clear" w:color="000000" w:fill="FFFFFF"/>
            <w:vAlign w:val="center"/>
            <w:hideMark/>
          </w:tcPr>
          <w:p w14:paraId="529E6F0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R$ 1.910,40</w:t>
            </w:r>
          </w:p>
        </w:tc>
      </w:tr>
      <w:tr w:rsidR="008E0ED1" w:rsidRPr="008E0ED1" w14:paraId="1DBE89E9"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0CE43B52"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85</w:t>
            </w:r>
          </w:p>
        </w:tc>
        <w:tc>
          <w:tcPr>
            <w:tcW w:w="3771" w:type="dxa"/>
            <w:tcBorders>
              <w:top w:val="nil"/>
              <w:left w:val="single" w:sz="4" w:space="0" w:color="auto"/>
              <w:bottom w:val="single" w:sz="4" w:space="0" w:color="auto"/>
              <w:right w:val="nil"/>
            </w:tcBorders>
            <w:shd w:val="clear" w:color="auto" w:fill="auto"/>
            <w:vAlign w:val="center"/>
            <w:hideMark/>
          </w:tcPr>
          <w:p w14:paraId="2AC46A2B"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Macarrão, do tipo parafuso, com ovos, acondicionado em embalagem resistente de polietileno atóxico transparente, contendo 1 kg.</w:t>
            </w:r>
          </w:p>
        </w:tc>
        <w:tc>
          <w:tcPr>
            <w:tcW w:w="1124" w:type="dxa"/>
            <w:tcBorders>
              <w:top w:val="nil"/>
              <w:left w:val="single" w:sz="4" w:space="0" w:color="auto"/>
              <w:bottom w:val="single" w:sz="4" w:space="0" w:color="auto"/>
              <w:right w:val="nil"/>
            </w:tcBorders>
            <w:shd w:val="clear" w:color="auto" w:fill="auto"/>
            <w:vAlign w:val="center"/>
            <w:hideMark/>
          </w:tcPr>
          <w:p w14:paraId="4C29C1F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9042D5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160</w:t>
            </w:r>
          </w:p>
        </w:tc>
        <w:tc>
          <w:tcPr>
            <w:tcW w:w="1285" w:type="dxa"/>
            <w:tcBorders>
              <w:top w:val="nil"/>
              <w:left w:val="nil"/>
              <w:bottom w:val="single" w:sz="4" w:space="0" w:color="auto"/>
              <w:right w:val="single" w:sz="4" w:space="0" w:color="auto"/>
            </w:tcBorders>
            <w:shd w:val="clear" w:color="000000" w:fill="FFFFFF"/>
            <w:vAlign w:val="center"/>
            <w:hideMark/>
          </w:tcPr>
          <w:p w14:paraId="322F604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R$ 7,80</w:t>
            </w:r>
          </w:p>
        </w:tc>
        <w:tc>
          <w:tcPr>
            <w:tcW w:w="1715" w:type="dxa"/>
            <w:tcBorders>
              <w:top w:val="nil"/>
              <w:left w:val="nil"/>
              <w:bottom w:val="single" w:sz="4" w:space="0" w:color="auto"/>
              <w:right w:val="single" w:sz="4" w:space="0" w:color="auto"/>
            </w:tcBorders>
            <w:shd w:val="clear" w:color="000000" w:fill="FFFFFF"/>
            <w:vAlign w:val="center"/>
            <w:hideMark/>
          </w:tcPr>
          <w:p w14:paraId="5E8E0DD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R$ 1.248,00</w:t>
            </w:r>
          </w:p>
        </w:tc>
      </w:tr>
      <w:tr w:rsidR="008E0ED1" w:rsidRPr="008E0ED1" w14:paraId="4280D446"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31BD7CAC"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86</w:t>
            </w:r>
          </w:p>
        </w:tc>
        <w:tc>
          <w:tcPr>
            <w:tcW w:w="3771" w:type="dxa"/>
            <w:tcBorders>
              <w:top w:val="nil"/>
              <w:left w:val="single" w:sz="4" w:space="0" w:color="auto"/>
              <w:bottom w:val="single" w:sz="4" w:space="0" w:color="auto"/>
              <w:right w:val="nil"/>
            </w:tcBorders>
            <w:shd w:val="clear" w:color="auto" w:fill="auto"/>
            <w:vAlign w:val="center"/>
            <w:hideMark/>
          </w:tcPr>
          <w:p w14:paraId="4D64A1D5"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Maionese, emulsão cremosa, 100 % vegetal, adicionada de condimentos, sem corantes, com cheiro e sabor característicos, contendo 250g, devidamente lacrado. A embalagem deve conter: data de validade, identificação da marca, número do lote, procedência, composição.  </w:t>
            </w:r>
          </w:p>
        </w:tc>
        <w:tc>
          <w:tcPr>
            <w:tcW w:w="1124" w:type="dxa"/>
            <w:tcBorders>
              <w:top w:val="nil"/>
              <w:left w:val="single" w:sz="4" w:space="0" w:color="auto"/>
              <w:bottom w:val="single" w:sz="4" w:space="0" w:color="auto"/>
              <w:right w:val="nil"/>
            </w:tcBorders>
            <w:shd w:val="clear" w:color="auto" w:fill="auto"/>
            <w:vAlign w:val="center"/>
            <w:hideMark/>
          </w:tcPr>
          <w:p w14:paraId="28A14FE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F84385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285" w:type="dxa"/>
            <w:tcBorders>
              <w:top w:val="nil"/>
              <w:left w:val="nil"/>
              <w:bottom w:val="single" w:sz="4" w:space="0" w:color="auto"/>
              <w:right w:val="single" w:sz="4" w:space="0" w:color="auto"/>
            </w:tcBorders>
            <w:shd w:val="clear" w:color="000000" w:fill="FFFFFF"/>
            <w:vAlign w:val="center"/>
            <w:hideMark/>
          </w:tcPr>
          <w:p w14:paraId="77973BE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R$ 7,63</w:t>
            </w:r>
          </w:p>
        </w:tc>
        <w:tc>
          <w:tcPr>
            <w:tcW w:w="1715" w:type="dxa"/>
            <w:tcBorders>
              <w:top w:val="nil"/>
              <w:left w:val="nil"/>
              <w:bottom w:val="single" w:sz="4" w:space="0" w:color="auto"/>
              <w:right w:val="single" w:sz="4" w:space="0" w:color="auto"/>
            </w:tcBorders>
            <w:shd w:val="clear" w:color="000000" w:fill="FFFFFF"/>
            <w:vAlign w:val="center"/>
            <w:hideMark/>
          </w:tcPr>
          <w:p w14:paraId="7FE2EE8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R$ 183,12</w:t>
            </w:r>
          </w:p>
        </w:tc>
      </w:tr>
      <w:tr w:rsidR="008E0ED1" w:rsidRPr="008E0ED1" w14:paraId="66DD3727" w14:textId="77777777" w:rsidTr="008E0ED1">
        <w:trPr>
          <w:trHeight w:val="1800"/>
        </w:trPr>
        <w:tc>
          <w:tcPr>
            <w:tcW w:w="824" w:type="dxa"/>
            <w:tcBorders>
              <w:top w:val="nil"/>
              <w:left w:val="single" w:sz="4" w:space="0" w:color="auto"/>
              <w:bottom w:val="single" w:sz="4" w:space="0" w:color="auto"/>
              <w:right w:val="nil"/>
            </w:tcBorders>
            <w:shd w:val="clear" w:color="000000" w:fill="FFFFFF"/>
            <w:noWrap/>
            <w:vAlign w:val="center"/>
            <w:hideMark/>
          </w:tcPr>
          <w:p w14:paraId="635C60E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87</w:t>
            </w:r>
          </w:p>
        </w:tc>
        <w:tc>
          <w:tcPr>
            <w:tcW w:w="3771" w:type="dxa"/>
            <w:tcBorders>
              <w:top w:val="nil"/>
              <w:left w:val="single" w:sz="4" w:space="0" w:color="auto"/>
              <w:bottom w:val="single" w:sz="4" w:space="0" w:color="auto"/>
              <w:right w:val="nil"/>
            </w:tcBorders>
            <w:shd w:val="clear" w:color="auto" w:fill="auto"/>
            <w:vAlign w:val="center"/>
            <w:hideMark/>
          </w:tcPr>
          <w:p w14:paraId="69FDCE09"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Mamão papaia, apresentando maturação média (de vez), polpa firme ao toque, sem apresentar avarias de casca, procedente de espécie genuína e sã, fresca, sem apresentar avarias de casca. Isento de lesões de origem física, mecânica ou biológica matéria terrosa, sujidades ou corpos estranhos aderidos à superfície externa, livre de enfermidades,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48D62CD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B836B2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192</w:t>
            </w:r>
          </w:p>
        </w:tc>
        <w:tc>
          <w:tcPr>
            <w:tcW w:w="1285" w:type="dxa"/>
            <w:tcBorders>
              <w:top w:val="nil"/>
              <w:left w:val="nil"/>
              <w:bottom w:val="single" w:sz="4" w:space="0" w:color="auto"/>
              <w:right w:val="single" w:sz="4" w:space="0" w:color="auto"/>
            </w:tcBorders>
            <w:shd w:val="clear" w:color="000000" w:fill="FFFFFF"/>
            <w:vAlign w:val="center"/>
            <w:hideMark/>
          </w:tcPr>
          <w:p w14:paraId="5E5F734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R$ 4,45</w:t>
            </w:r>
          </w:p>
        </w:tc>
        <w:tc>
          <w:tcPr>
            <w:tcW w:w="1715" w:type="dxa"/>
            <w:tcBorders>
              <w:top w:val="nil"/>
              <w:left w:val="nil"/>
              <w:bottom w:val="single" w:sz="4" w:space="0" w:color="auto"/>
              <w:right w:val="single" w:sz="4" w:space="0" w:color="auto"/>
            </w:tcBorders>
            <w:shd w:val="clear" w:color="000000" w:fill="FFFFFF"/>
            <w:vAlign w:val="center"/>
            <w:hideMark/>
          </w:tcPr>
          <w:p w14:paraId="0ED53CB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R$ 854,40</w:t>
            </w:r>
          </w:p>
        </w:tc>
      </w:tr>
      <w:tr w:rsidR="008E0ED1" w:rsidRPr="008E0ED1" w14:paraId="2EC31A9B"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4F99B89F"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88</w:t>
            </w:r>
          </w:p>
        </w:tc>
        <w:tc>
          <w:tcPr>
            <w:tcW w:w="3771" w:type="dxa"/>
            <w:tcBorders>
              <w:top w:val="nil"/>
              <w:left w:val="single" w:sz="4" w:space="0" w:color="auto"/>
              <w:bottom w:val="single" w:sz="4" w:space="0" w:color="auto"/>
              <w:right w:val="nil"/>
            </w:tcBorders>
            <w:shd w:val="clear" w:color="auto" w:fill="auto"/>
            <w:vAlign w:val="center"/>
            <w:hideMark/>
          </w:tcPr>
          <w:p w14:paraId="574C835A"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Manga </w:t>
            </w:r>
            <w:proofErr w:type="spellStart"/>
            <w:r w:rsidRPr="008E0ED1">
              <w:rPr>
                <w:rFonts w:ascii="Times New Roman" w:eastAsia="Times New Roman" w:hAnsi="Times New Roman" w:cs="Times New Roman"/>
                <w:sz w:val="24"/>
                <w:szCs w:val="24"/>
                <w:lang w:eastAsia="pt-BR"/>
              </w:rPr>
              <w:t>tommy</w:t>
            </w:r>
            <w:proofErr w:type="spellEnd"/>
            <w:r w:rsidRPr="008E0ED1">
              <w:rPr>
                <w:rFonts w:ascii="Times New Roman" w:eastAsia="Times New Roman" w:hAnsi="Times New Roman" w:cs="Times New Roman"/>
                <w:sz w:val="24"/>
                <w:szCs w:val="24"/>
                <w:lang w:eastAsia="pt-BR"/>
              </w:rPr>
              <w:t>, fresca, sem apresentar avarias de casca. Isento de lesões de origem física, mecânica ou biológica matéria terrosa, sujidades ou corpos estranhos aderidos à superfície externa, livre de enfermidades,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2D57FA8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331BC1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285" w:type="dxa"/>
            <w:tcBorders>
              <w:top w:val="nil"/>
              <w:left w:val="nil"/>
              <w:bottom w:val="single" w:sz="4" w:space="0" w:color="auto"/>
              <w:right w:val="single" w:sz="4" w:space="0" w:color="auto"/>
            </w:tcBorders>
            <w:shd w:val="clear" w:color="000000" w:fill="FFFFFF"/>
            <w:vAlign w:val="center"/>
            <w:hideMark/>
          </w:tcPr>
          <w:p w14:paraId="6237E91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R$ 7,08</w:t>
            </w:r>
          </w:p>
        </w:tc>
        <w:tc>
          <w:tcPr>
            <w:tcW w:w="1715" w:type="dxa"/>
            <w:tcBorders>
              <w:top w:val="nil"/>
              <w:left w:val="nil"/>
              <w:bottom w:val="single" w:sz="4" w:space="0" w:color="auto"/>
              <w:right w:val="single" w:sz="4" w:space="0" w:color="auto"/>
            </w:tcBorders>
            <w:shd w:val="clear" w:color="000000" w:fill="FFFFFF"/>
            <w:vAlign w:val="center"/>
            <w:hideMark/>
          </w:tcPr>
          <w:p w14:paraId="15F5F70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R$ 1.699,20</w:t>
            </w:r>
          </w:p>
        </w:tc>
      </w:tr>
      <w:tr w:rsidR="008E0ED1" w:rsidRPr="008E0ED1" w14:paraId="08D52186"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0DE07165"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89</w:t>
            </w:r>
          </w:p>
        </w:tc>
        <w:tc>
          <w:tcPr>
            <w:tcW w:w="3771" w:type="dxa"/>
            <w:tcBorders>
              <w:top w:val="nil"/>
              <w:left w:val="single" w:sz="4" w:space="0" w:color="auto"/>
              <w:bottom w:val="single" w:sz="4" w:space="0" w:color="auto"/>
              <w:right w:val="nil"/>
            </w:tcBorders>
            <w:shd w:val="clear" w:color="auto" w:fill="auto"/>
            <w:vAlign w:val="center"/>
            <w:hideMark/>
          </w:tcPr>
          <w:p w14:paraId="766AF54C"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Manteiga - Tipo: extra; Composição: sal Embalagem com 500g - contendo dados de identificação do produto, marca do fabricante, prazo de validade e peso líquido.</w:t>
            </w:r>
          </w:p>
        </w:tc>
        <w:tc>
          <w:tcPr>
            <w:tcW w:w="1124" w:type="dxa"/>
            <w:tcBorders>
              <w:top w:val="nil"/>
              <w:left w:val="single" w:sz="4" w:space="0" w:color="auto"/>
              <w:bottom w:val="single" w:sz="4" w:space="0" w:color="auto"/>
              <w:right w:val="nil"/>
            </w:tcBorders>
            <w:shd w:val="clear" w:color="auto" w:fill="auto"/>
            <w:vAlign w:val="center"/>
            <w:hideMark/>
          </w:tcPr>
          <w:p w14:paraId="00515B0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EMB.</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C1CC22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720</w:t>
            </w:r>
          </w:p>
        </w:tc>
        <w:tc>
          <w:tcPr>
            <w:tcW w:w="1285" w:type="dxa"/>
            <w:tcBorders>
              <w:top w:val="nil"/>
              <w:left w:val="nil"/>
              <w:bottom w:val="single" w:sz="4" w:space="0" w:color="auto"/>
              <w:right w:val="single" w:sz="4" w:space="0" w:color="auto"/>
            </w:tcBorders>
            <w:shd w:val="clear" w:color="000000" w:fill="FFFFFF"/>
            <w:vAlign w:val="center"/>
            <w:hideMark/>
          </w:tcPr>
          <w:p w14:paraId="7D9143E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R$ 31,43</w:t>
            </w:r>
          </w:p>
        </w:tc>
        <w:tc>
          <w:tcPr>
            <w:tcW w:w="1715" w:type="dxa"/>
            <w:tcBorders>
              <w:top w:val="nil"/>
              <w:left w:val="nil"/>
              <w:bottom w:val="single" w:sz="4" w:space="0" w:color="auto"/>
              <w:right w:val="single" w:sz="4" w:space="0" w:color="auto"/>
            </w:tcBorders>
            <w:shd w:val="clear" w:color="000000" w:fill="FFFFFF"/>
            <w:vAlign w:val="center"/>
            <w:hideMark/>
          </w:tcPr>
          <w:p w14:paraId="48E5D0F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R$ 22.629,60</w:t>
            </w:r>
          </w:p>
        </w:tc>
      </w:tr>
      <w:tr w:rsidR="008E0ED1" w:rsidRPr="008E0ED1" w14:paraId="7D8DC6FB"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7373B69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90</w:t>
            </w:r>
          </w:p>
        </w:tc>
        <w:tc>
          <w:tcPr>
            <w:tcW w:w="3771" w:type="dxa"/>
            <w:tcBorders>
              <w:top w:val="nil"/>
              <w:left w:val="single" w:sz="4" w:space="0" w:color="auto"/>
              <w:bottom w:val="single" w:sz="4" w:space="0" w:color="auto"/>
              <w:right w:val="nil"/>
            </w:tcBorders>
            <w:shd w:val="clear" w:color="auto" w:fill="auto"/>
            <w:vAlign w:val="center"/>
            <w:hideMark/>
          </w:tcPr>
          <w:p w14:paraId="3931BA4B"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Margarina Vegetal cremosa com sal, 65% a 85% de teor de gordura, refrigerado, não rançoso, acondicionado em embalagem resistente de polietileno, contendo 500g.</w:t>
            </w:r>
          </w:p>
        </w:tc>
        <w:tc>
          <w:tcPr>
            <w:tcW w:w="1124" w:type="dxa"/>
            <w:tcBorders>
              <w:top w:val="nil"/>
              <w:left w:val="single" w:sz="4" w:space="0" w:color="auto"/>
              <w:bottom w:val="single" w:sz="4" w:space="0" w:color="auto"/>
              <w:right w:val="nil"/>
            </w:tcBorders>
            <w:shd w:val="clear" w:color="auto" w:fill="auto"/>
            <w:vAlign w:val="center"/>
            <w:hideMark/>
          </w:tcPr>
          <w:p w14:paraId="43C4A27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99A8E0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192</w:t>
            </w:r>
          </w:p>
        </w:tc>
        <w:tc>
          <w:tcPr>
            <w:tcW w:w="1285" w:type="dxa"/>
            <w:tcBorders>
              <w:top w:val="nil"/>
              <w:left w:val="nil"/>
              <w:bottom w:val="single" w:sz="4" w:space="0" w:color="auto"/>
              <w:right w:val="single" w:sz="4" w:space="0" w:color="auto"/>
            </w:tcBorders>
            <w:shd w:val="clear" w:color="000000" w:fill="FFFFFF"/>
            <w:vAlign w:val="center"/>
            <w:hideMark/>
          </w:tcPr>
          <w:p w14:paraId="7A35EE5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R$ 8,84</w:t>
            </w:r>
          </w:p>
        </w:tc>
        <w:tc>
          <w:tcPr>
            <w:tcW w:w="1715" w:type="dxa"/>
            <w:tcBorders>
              <w:top w:val="nil"/>
              <w:left w:val="nil"/>
              <w:bottom w:val="single" w:sz="4" w:space="0" w:color="auto"/>
              <w:right w:val="single" w:sz="4" w:space="0" w:color="auto"/>
            </w:tcBorders>
            <w:shd w:val="clear" w:color="000000" w:fill="FFFFFF"/>
            <w:vAlign w:val="center"/>
            <w:hideMark/>
          </w:tcPr>
          <w:p w14:paraId="0204919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R$ 1.697,28</w:t>
            </w:r>
          </w:p>
        </w:tc>
      </w:tr>
      <w:tr w:rsidR="008E0ED1" w:rsidRPr="008E0ED1" w14:paraId="6A7C7C02" w14:textId="77777777" w:rsidTr="008E0ED1">
        <w:trPr>
          <w:trHeight w:val="1800"/>
        </w:trPr>
        <w:tc>
          <w:tcPr>
            <w:tcW w:w="824" w:type="dxa"/>
            <w:tcBorders>
              <w:top w:val="nil"/>
              <w:left w:val="single" w:sz="4" w:space="0" w:color="auto"/>
              <w:bottom w:val="single" w:sz="4" w:space="0" w:color="auto"/>
              <w:right w:val="nil"/>
            </w:tcBorders>
            <w:shd w:val="clear" w:color="000000" w:fill="FFFFFF"/>
            <w:noWrap/>
            <w:vAlign w:val="center"/>
            <w:hideMark/>
          </w:tcPr>
          <w:p w14:paraId="4317950B"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91</w:t>
            </w:r>
          </w:p>
        </w:tc>
        <w:tc>
          <w:tcPr>
            <w:tcW w:w="3771" w:type="dxa"/>
            <w:tcBorders>
              <w:top w:val="nil"/>
              <w:left w:val="single" w:sz="4" w:space="0" w:color="auto"/>
              <w:bottom w:val="single" w:sz="4" w:space="0" w:color="auto"/>
              <w:right w:val="nil"/>
            </w:tcBorders>
            <w:shd w:val="clear" w:color="auto" w:fill="auto"/>
            <w:vAlign w:val="center"/>
            <w:hideMark/>
          </w:tcPr>
          <w:p w14:paraId="7ABD9A17"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Massa para lasanha. descrição: massa alimentícia de sêmola de trigo, seca, lisa, vitaminada, isenta de sujidades. embalagem plástica resistente e transparente. rotulagem contendo informações dos ingredientes, composição nutricional, data de fabricação. prazo de validade: mínimo de 06 (seis) meses, a partir da data da entrega na unidade requisitante, emb. 500g.</w:t>
            </w:r>
          </w:p>
        </w:tc>
        <w:tc>
          <w:tcPr>
            <w:tcW w:w="1124" w:type="dxa"/>
            <w:tcBorders>
              <w:top w:val="nil"/>
              <w:left w:val="single" w:sz="4" w:space="0" w:color="auto"/>
              <w:bottom w:val="single" w:sz="4" w:space="0" w:color="auto"/>
              <w:right w:val="nil"/>
            </w:tcBorders>
            <w:shd w:val="clear" w:color="auto" w:fill="auto"/>
            <w:vAlign w:val="center"/>
            <w:hideMark/>
          </w:tcPr>
          <w:p w14:paraId="56CD4F0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D5E98B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w:t>
            </w:r>
          </w:p>
        </w:tc>
        <w:tc>
          <w:tcPr>
            <w:tcW w:w="1285" w:type="dxa"/>
            <w:tcBorders>
              <w:top w:val="nil"/>
              <w:left w:val="nil"/>
              <w:bottom w:val="single" w:sz="4" w:space="0" w:color="auto"/>
              <w:right w:val="single" w:sz="4" w:space="0" w:color="auto"/>
            </w:tcBorders>
            <w:shd w:val="clear" w:color="000000" w:fill="FFFFFF"/>
            <w:vAlign w:val="center"/>
            <w:hideMark/>
          </w:tcPr>
          <w:p w14:paraId="6F4D551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R$ 11,21</w:t>
            </w:r>
          </w:p>
        </w:tc>
        <w:tc>
          <w:tcPr>
            <w:tcW w:w="1715" w:type="dxa"/>
            <w:tcBorders>
              <w:top w:val="nil"/>
              <w:left w:val="nil"/>
              <w:bottom w:val="single" w:sz="4" w:space="0" w:color="auto"/>
              <w:right w:val="single" w:sz="4" w:space="0" w:color="auto"/>
            </w:tcBorders>
            <w:shd w:val="clear" w:color="000000" w:fill="FFFFFF"/>
            <w:vAlign w:val="center"/>
            <w:hideMark/>
          </w:tcPr>
          <w:p w14:paraId="04C661D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R$ 403,56</w:t>
            </w:r>
          </w:p>
        </w:tc>
      </w:tr>
      <w:tr w:rsidR="008E0ED1" w:rsidRPr="008E0ED1" w14:paraId="16714C93" w14:textId="77777777" w:rsidTr="008E0ED1">
        <w:trPr>
          <w:trHeight w:val="1800"/>
        </w:trPr>
        <w:tc>
          <w:tcPr>
            <w:tcW w:w="824" w:type="dxa"/>
            <w:tcBorders>
              <w:top w:val="nil"/>
              <w:left w:val="single" w:sz="4" w:space="0" w:color="auto"/>
              <w:bottom w:val="single" w:sz="4" w:space="0" w:color="auto"/>
              <w:right w:val="nil"/>
            </w:tcBorders>
            <w:shd w:val="clear" w:color="000000" w:fill="FFFFFF"/>
            <w:noWrap/>
            <w:vAlign w:val="center"/>
            <w:hideMark/>
          </w:tcPr>
          <w:p w14:paraId="44AE3FE7"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92</w:t>
            </w:r>
          </w:p>
        </w:tc>
        <w:tc>
          <w:tcPr>
            <w:tcW w:w="3771" w:type="dxa"/>
            <w:tcBorders>
              <w:top w:val="nil"/>
              <w:left w:val="single" w:sz="4" w:space="0" w:color="auto"/>
              <w:bottom w:val="single" w:sz="4" w:space="0" w:color="auto"/>
              <w:right w:val="nil"/>
            </w:tcBorders>
            <w:shd w:val="clear" w:color="auto" w:fill="auto"/>
            <w:vAlign w:val="center"/>
            <w:hideMark/>
          </w:tcPr>
          <w:p w14:paraId="6BD65F53"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Melancia com grau de maturação adequado para o consumo, casca firme sem avarias, polpa firme de coloração vermelha com aparência fresca e macia, procedente de espécie genuína e sã, fresca. Isento de lesões de origem física, mecânica ou biológica matéria terrosa, sujidades ou corpos estranhos aderidos à superfície externa, livre de enfermidades, insetos, parasitas e larvas.</w:t>
            </w:r>
          </w:p>
        </w:tc>
        <w:tc>
          <w:tcPr>
            <w:tcW w:w="1124" w:type="dxa"/>
            <w:tcBorders>
              <w:top w:val="nil"/>
              <w:left w:val="single" w:sz="4" w:space="0" w:color="auto"/>
              <w:bottom w:val="single" w:sz="4" w:space="0" w:color="auto"/>
              <w:right w:val="nil"/>
            </w:tcBorders>
            <w:shd w:val="clear" w:color="auto" w:fill="auto"/>
            <w:vAlign w:val="center"/>
            <w:hideMark/>
          </w:tcPr>
          <w:p w14:paraId="1A13EE4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9A8449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180</w:t>
            </w:r>
          </w:p>
        </w:tc>
        <w:tc>
          <w:tcPr>
            <w:tcW w:w="1285" w:type="dxa"/>
            <w:tcBorders>
              <w:top w:val="nil"/>
              <w:left w:val="nil"/>
              <w:bottom w:val="single" w:sz="4" w:space="0" w:color="auto"/>
              <w:right w:val="single" w:sz="4" w:space="0" w:color="auto"/>
            </w:tcBorders>
            <w:shd w:val="clear" w:color="000000" w:fill="FFFFFF"/>
            <w:vAlign w:val="center"/>
            <w:hideMark/>
          </w:tcPr>
          <w:p w14:paraId="38F38E6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R$ 4,95</w:t>
            </w:r>
          </w:p>
        </w:tc>
        <w:tc>
          <w:tcPr>
            <w:tcW w:w="1715" w:type="dxa"/>
            <w:tcBorders>
              <w:top w:val="nil"/>
              <w:left w:val="nil"/>
              <w:bottom w:val="single" w:sz="4" w:space="0" w:color="auto"/>
              <w:right w:val="single" w:sz="4" w:space="0" w:color="auto"/>
            </w:tcBorders>
            <w:shd w:val="clear" w:color="000000" w:fill="FFFFFF"/>
            <w:vAlign w:val="center"/>
            <w:hideMark/>
          </w:tcPr>
          <w:p w14:paraId="72AA38E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R$ 891,00</w:t>
            </w:r>
          </w:p>
        </w:tc>
      </w:tr>
      <w:tr w:rsidR="008E0ED1" w:rsidRPr="008E0ED1" w14:paraId="6CEB7A64"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1393657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93</w:t>
            </w:r>
          </w:p>
        </w:tc>
        <w:tc>
          <w:tcPr>
            <w:tcW w:w="3771" w:type="dxa"/>
            <w:tcBorders>
              <w:top w:val="nil"/>
              <w:left w:val="single" w:sz="4" w:space="0" w:color="auto"/>
              <w:bottom w:val="single" w:sz="4" w:space="0" w:color="auto"/>
              <w:right w:val="nil"/>
            </w:tcBorders>
            <w:shd w:val="clear" w:color="auto" w:fill="auto"/>
            <w:vAlign w:val="center"/>
            <w:hideMark/>
          </w:tcPr>
          <w:p w14:paraId="18A94E32"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Melão amarelo, a casca deve ser firme, sem rachaduras e de cor vibrante, de 1ª qualidade.</w:t>
            </w:r>
          </w:p>
        </w:tc>
        <w:tc>
          <w:tcPr>
            <w:tcW w:w="1124" w:type="dxa"/>
            <w:tcBorders>
              <w:top w:val="nil"/>
              <w:left w:val="single" w:sz="4" w:space="0" w:color="auto"/>
              <w:bottom w:val="single" w:sz="4" w:space="0" w:color="auto"/>
              <w:right w:val="nil"/>
            </w:tcBorders>
            <w:shd w:val="clear" w:color="auto" w:fill="auto"/>
            <w:vAlign w:val="center"/>
            <w:hideMark/>
          </w:tcPr>
          <w:p w14:paraId="3229893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E81CD8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180</w:t>
            </w:r>
          </w:p>
        </w:tc>
        <w:tc>
          <w:tcPr>
            <w:tcW w:w="1285" w:type="dxa"/>
            <w:tcBorders>
              <w:top w:val="nil"/>
              <w:left w:val="nil"/>
              <w:bottom w:val="single" w:sz="4" w:space="0" w:color="auto"/>
              <w:right w:val="single" w:sz="4" w:space="0" w:color="auto"/>
            </w:tcBorders>
            <w:shd w:val="clear" w:color="000000" w:fill="FFFFFF"/>
            <w:vAlign w:val="center"/>
            <w:hideMark/>
          </w:tcPr>
          <w:p w14:paraId="780F67A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R$ 7,28</w:t>
            </w:r>
          </w:p>
        </w:tc>
        <w:tc>
          <w:tcPr>
            <w:tcW w:w="1715" w:type="dxa"/>
            <w:tcBorders>
              <w:top w:val="nil"/>
              <w:left w:val="nil"/>
              <w:bottom w:val="single" w:sz="4" w:space="0" w:color="auto"/>
              <w:right w:val="single" w:sz="4" w:space="0" w:color="auto"/>
            </w:tcBorders>
            <w:shd w:val="clear" w:color="000000" w:fill="FFFFFF"/>
            <w:vAlign w:val="center"/>
            <w:hideMark/>
          </w:tcPr>
          <w:p w14:paraId="02082B9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R$ 1.310,40</w:t>
            </w:r>
          </w:p>
        </w:tc>
      </w:tr>
      <w:tr w:rsidR="008E0ED1" w:rsidRPr="008E0ED1" w14:paraId="64FAECD4"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20C34FA8"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94</w:t>
            </w:r>
          </w:p>
        </w:tc>
        <w:tc>
          <w:tcPr>
            <w:tcW w:w="3771" w:type="dxa"/>
            <w:tcBorders>
              <w:top w:val="nil"/>
              <w:left w:val="single" w:sz="4" w:space="0" w:color="auto"/>
              <w:bottom w:val="single" w:sz="4" w:space="0" w:color="auto"/>
              <w:right w:val="nil"/>
            </w:tcBorders>
            <w:shd w:val="clear" w:color="auto" w:fill="auto"/>
            <w:vAlign w:val="center"/>
            <w:hideMark/>
          </w:tcPr>
          <w:p w14:paraId="7FD3A749"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Milho branco canjica 500g - tipo 01, </w:t>
            </w:r>
            <w:proofErr w:type="spellStart"/>
            <w:r w:rsidRPr="008E0ED1">
              <w:rPr>
                <w:rFonts w:ascii="Times New Roman" w:eastAsia="Times New Roman" w:hAnsi="Times New Roman" w:cs="Times New Roman"/>
                <w:sz w:val="24"/>
                <w:szCs w:val="24"/>
                <w:lang w:eastAsia="pt-BR"/>
              </w:rPr>
              <w:t>despeliculada</w:t>
            </w:r>
            <w:proofErr w:type="spellEnd"/>
            <w:r w:rsidRPr="008E0ED1">
              <w:rPr>
                <w:rFonts w:ascii="Times New Roman" w:eastAsia="Times New Roman" w:hAnsi="Times New Roman" w:cs="Times New Roman"/>
                <w:sz w:val="24"/>
                <w:szCs w:val="24"/>
                <w:lang w:eastAsia="pt-BR"/>
              </w:rPr>
              <w:t>. produto proveniente de grãos sadios de milho e em bom estado de conservação, não danificados por insetos ou fungos, validade mínima de 06 (seis) meses, embalada em pacote plástico transparente, resistente, não violado.</w:t>
            </w:r>
          </w:p>
        </w:tc>
        <w:tc>
          <w:tcPr>
            <w:tcW w:w="1124" w:type="dxa"/>
            <w:tcBorders>
              <w:top w:val="nil"/>
              <w:left w:val="single" w:sz="4" w:space="0" w:color="auto"/>
              <w:bottom w:val="single" w:sz="4" w:space="0" w:color="auto"/>
              <w:right w:val="nil"/>
            </w:tcBorders>
            <w:shd w:val="clear" w:color="auto" w:fill="auto"/>
            <w:vAlign w:val="center"/>
            <w:hideMark/>
          </w:tcPr>
          <w:p w14:paraId="75C591C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37758B3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285" w:type="dxa"/>
            <w:tcBorders>
              <w:top w:val="nil"/>
              <w:left w:val="nil"/>
              <w:bottom w:val="single" w:sz="4" w:space="0" w:color="auto"/>
              <w:right w:val="single" w:sz="4" w:space="0" w:color="auto"/>
            </w:tcBorders>
            <w:shd w:val="clear" w:color="000000" w:fill="FFFFFF"/>
            <w:vAlign w:val="center"/>
            <w:hideMark/>
          </w:tcPr>
          <w:p w14:paraId="74C005A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R$ 7,25</w:t>
            </w:r>
          </w:p>
        </w:tc>
        <w:tc>
          <w:tcPr>
            <w:tcW w:w="1715" w:type="dxa"/>
            <w:tcBorders>
              <w:top w:val="nil"/>
              <w:left w:val="nil"/>
              <w:bottom w:val="single" w:sz="4" w:space="0" w:color="auto"/>
              <w:right w:val="single" w:sz="4" w:space="0" w:color="auto"/>
            </w:tcBorders>
            <w:shd w:val="clear" w:color="000000" w:fill="FFFFFF"/>
            <w:vAlign w:val="center"/>
            <w:hideMark/>
          </w:tcPr>
          <w:p w14:paraId="05A57F6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R$ 174,00</w:t>
            </w:r>
          </w:p>
        </w:tc>
      </w:tr>
      <w:tr w:rsidR="008E0ED1" w:rsidRPr="008E0ED1" w14:paraId="06502009"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095C7F46"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95</w:t>
            </w:r>
          </w:p>
        </w:tc>
        <w:tc>
          <w:tcPr>
            <w:tcW w:w="3771" w:type="dxa"/>
            <w:tcBorders>
              <w:top w:val="nil"/>
              <w:left w:val="single" w:sz="4" w:space="0" w:color="auto"/>
              <w:bottom w:val="single" w:sz="4" w:space="0" w:color="auto"/>
              <w:right w:val="nil"/>
            </w:tcBorders>
            <w:shd w:val="clear" w:color="auto" w:fill="auto"/>
            <w:vAlign w:val="center"/>
            <w:hideMark/>
          </w:tcPr>
          <w:p w14:paraId="3C8B5661"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Milho de pipoca 500g - Embalagem de 500g, em plástico atóxico, transparente e incolor, </w:t>
            </w:r>
            <w:proofErr w:type="spellStart"/>
            <w:r w:rsidRPr="008E0ED1">
              <w:rPr>
                <w:rFonts w:ascii="Times New Roman" w:eastAsia="Times New Roman" w:hAnsi="Times New Roman" w:cs="Times New Roman"/>
                <w:sz w:val="24"/>
                <w:szCs w:val="24"/>
                <w:lang w:eastAsia="pt-BR"/>
              </w:rPr>
              <w:t>termosselada</w:t>
            </w:r>
            <w:proofErr w:type="spellEnd"/>
            <w:r w:rsidRPr="008E0ED1">
              <w:rPr>
                <w:rFonts w:ascii="Times New Roman" w:eastAsia="Times New Roman" w:hAnsi="Times New Roman" w:cs="Times New Roman"/>
                <w:sz w:val="24"/>
                <w:szCs w:val="24"/>
                <w:lang w:eastAsia="pt-BR"/>
              </w:rPr>
              <w:t>, isenta de mofo ou bolores, odores estranhos e substâncias nocivas, ausência de sujidades, parasitas ou larvas. Rótulo contendo identificação do produto data de fabricação e prazo de validade.</w:t>
            </w:r>
          </w:p>
        </w:tc>
        <w:tc>
          <w:tcPr>
            <w:tcW w:w="1124" w:type="dxa"/>
            <w:tcBorders>
              <w:top w:val="nil"/>
              <w:left w:val="single" w:sz="4" w:space="0" w:color="auto"/>
              <w:bottom w:val="single" w:sz="4" w:space="0" w:color="auto"/>
              <w:right w:val="nil"/>
            </w:tcBorders>
            <w:shd w:val="clear" w:color="auto" w:fill="auto"/>
            <w:vAlign w:val="center"/>
            <w:hideMark/>
          </w:tcPr>
          <w:p w14:paraId="487D98A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5575C6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285" w:type="dxa"/>
            <w:tcBorders>
              <w:top w:val="nil"/>
              <w:left w:val="nil"/>
              <w:bottom w:val="single" w:sz="4" w:space="0" w:color="auto"/>
              <w:right w:val="single" w:sz="4" w:space="0" w:color="auto"/>
            </w:tcBorders>
            <w:shd w:val="clear" w:color="000000" w:fill="FFFFFF"/>
            <w:vAlign w:val="center"/>
            <w:hideMark/>
          </w:tcPr>
          <w:p w14:paraId="5BBFCE4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R$ 8,18</w:t>
            </w:r>
          </w:p>
        </w:tc>
        <w:tc>
          <w:tcPr>
            <w:tcW w:w="1715" w:type="dxa"/>
            <w:tcBorders>
              <w:top w:val="nil"/>
              <w:left w:val="nil"/>
              <w:bottom w:val="single" w:sz="4" w:space="0" w:color="auto"/>
              <w:right w:val="single" w:sz="4" w:space="0" w:color="auto"/>
            </w:tcBorders>
            <w:shd w:val="clear" w:color="000000" w:fill="FFFFFF"/>
            <w:vAlign w:val="center"/>
            <w:hideMark/>
          </w:tcPr>
          <w:p w14:paraId="685985A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R$ 196,32</w:t>
            </w:r>
          </w:p>
        </w:tc>
      </w:tr>
      <w:tr w:rsidR="008E0ED1" w:rsidRPr="008E0ED1" w14:paraId="26C94922"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4AE9B536"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96</w:t>
            </w:r>
          </w:p>
        </w:tc>
        <w:tc>
          <w:tcPr>
            <w:tcW w:w="3771" w:type="dxa"/>
            <w:tcBorders>
              <w:top w:val="nil"/>
              <w:left w:val="single" w:sz="4" w:space="0" w:color="auto"/>
              <w:bottom w:val="single" w:sz="4" w:space="0" w:color="auto"/>
              <w:right w:val="nil"/>
            </w:tcBorders>
            <w:shd w:val="clear" w:color="auto" w:fill="auto"/>
            <w:vAlign w:val="center"/>
            <w:hideMark/>
          </w:tcPr>
          <w:p w14:paraId="02D9BE73"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Milho em conserva lata contendo 200g embalagem contendo no mínimo, com identificação do produto e prazo de validade.</w:t>
            </w:r>
          </w:p>
        </w:tc>
        <w:tc>
          <w:tcPr>
            <w:tcW w:w="1124" w:type="dxa"/>
            <w:tcBorders>
              <w:top w:val="nil"/>
              <w:left w:val="single" w:sz="4" w:space="0" w:color="auto"/>
              <w:bottom w:val="single" w:sz="4" w:space="0" w:color="auto"/>
              <w:right w:val="nil"/>
            </w:tcBorders>
            <w:shd w:val="clear" w:color="auto" w:fill="auto"/>
            <w:vAlign w:val="center"/>
            <w:hideMark/>
          </w:tcPr>
          <w:p w14:paraId="766BEF7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5CF3A3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285" w:type="dxa"/>
            <w:tcBorders>
              <w:top w:val="nil"/>
              <w:left w:val="nil"/>
              <w:bottom w:val="single" w:sz="4" w:space="0" w:color="auto"/>
              <w:right w:val="single" w:sz="4" w:space="0" w:color="auto"/>
            </w:tcBorders>
            <w:shd w:val="clear" w:color="000000" w:fill="FFFFFF"/>
            <w:vAlign w:val="center"/>
            <w:hideMark/>
          </w:tcPr>
          <w:p w14:paraId="6B4563F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R$ 4,95</w:t>
            </w:r>
          </w:p>
        </w:tc>
        <w:tc>
          <w:tcPr>
            <w:tcW w:w="1715" w:type="dxa"/>
            <w:tcBorders>
              <w:top w:val="nil"/>
              <w:left w:val="nil"/>
              <w:bottom w:val="single" w:sz="4" w:space="0" w:color="auto"/>
              <w:right w:val="single" w:sz="4" w:space="0" w:color="auto"/>
            </w:tcBorders>
            <w:shd w:val="clear" w:color="000000" w:fill="FFFFFF"/>
            <w:vAlign w:val="center"/>
            <w:hideMark/>
          </w:tcPr>
          <w:p w14:paraId="6018894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R$ 1.188,00</w:t>
            </w:r>
          </w:p>
        </w:tc>
      </w:tr>
      <w:tr w:rsidR="008E0ED1" w:rsidRPr="008E0ED1" w14:paraId="506518B2"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13076A75"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97</w:t>
            </w:r>
          </w:p>
        </w:tc>
        <w:tc>
          <w:tcPr>
            <w:tcW w:w="3771" w:type="dxa"/>
            <w:tcBorders>
              <w:top w:val="nil"/>
              <w:left w:val="single" w:sz="4" w:space="0" w:color="auto"/>
              <w:bottom w:val="single" w:sz="4" w:space="0" w:color="auto"/>
              <w:right w:val="nil"/>
            </w:tcBorders>
            <w:shd w:val="clear" w:color="auto" w:fill="auto"/>
            <w:vAlign w:val="center"/>
            <w:hideMark/>
          </w:tcPr>
          <w:p w14:paraId="1E8BBA76"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Morango in natura, fruta fisiologicamente desenvolvida, bastante firme, com maturação apropriada, inteira, sem ferimentos, livre de pragas e doenças e munida de cálice e pedúnculo verde. em embalagem plástica transparente pesando 200g cada, sem sinais de fungos ou apodrecimento.</w:t>
            </w:r>
          </w:p>
        </w:tc>
        <w:tc>
          <w:tcPr>
            <w:tcW w:w="1124" w:type="dxa"/>
            <w:tcBorders>
              <w:top w:val="nil"/>
              <w:left w:val="single" w:sz="4" w:space="0" w:color="auto"/>
              <w:bottom w:val="single" w:sz="4" w:space="0" w:color="auto"/>
              <w:right w:val="nil"/>
            </w:tcBorders>
            <w:shd w:val="clear" w:color="auto" w:fill="auto"/>
            <w:vAlign w:val="center"/>
            <w:hideMark/>
          </w:tcPr>
          <w:p w14:paraId="717CFDE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326951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40</w:t>
            </w:r>
          </w:p>
        </w:tc>
        <w:tc>
          <w:tcPr>
            <w:tcW w:w="1285" w:type="dxa"/>
            <w:tcBorders>
              <w:top w:val="nil"/>
              <w:left w:val="nil"/>
              <w:bottom w:val="single" w:sz="4" w:space="0" w:color="auto"/>
              <w:right w:val="single" w:sz="4" w:space="0" w:color="auto"/>
            </w:tcBorders>
            <w:shd w:val="clear" w:color="000000" w:fill="FFFFFF"/>
            <w:vAlign w:val="center"/>
            <w:hideMark/>
          </w:tcPr>
          <w:p w14:paraId="28062B3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R$ 9,86</w:t>
            </w:r>
          </w:p>
        </w:tc>
        <w:tc>
          <w:tcPr>
            <w:tcW w:w="1715" w:type="dxa"/>
            <w:tcBorders>
              <w:top w:val="nil"/>
              <w:left w:val="nil"/>
              <w:bottom w:val="single" w:sz="4" w:space="0" w:color="auto"/>
              <w:right w:val="single" w:sz="4" w:space="0" w:color="auto"/>
            </w:tcBorders>
            <w:shd w:val="clear" w:color="000000" w:fill="FFFFFF"/>
            <w:vAlign w:val="center"/>
            <w:hideMark/>
          </w:tcPr>
          <w:p w14:paraId="0FB5CDC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R$ 394,40</w:t>
            </w:r>
          </w:p>
        </w:tc>
      </w:tr>
      <w:tr w:rsidR="008E0ED1" w:rsidRPr="008E0ED1" w14:paraId="0034B625"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5171409A"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98</w:t>
            </w:r>
          </w:p>
        </w:tc>
        <w:tc>
          <w:tcPr>
            <w:tcW w:w="3771" w:type="dxa"/>
            <w:tcBorders>
              <w:top w:val="nil"/>
              <w:left w:val="single" w:sz="4" w:space="0" w:color="auto"/>
              <w:bottom w:val="single" w:sz="4" w:space="0" w:color="auto"/>
              <w:right w:val="nil"/>
            </w:tcBorders>
            <w:shd w:val="clear" w:color="auto" w:fill="auto"/>
            <w:vAlign w:val="center"/>
            <w:hideMark/>
          </w:tcPr>
          <w:p w14:paraId="00C828EB"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Molho de tomate refogado. (sachê 340g) com polpa de tomate, condimentos, tomate em cubos, cebola, óleo de soja, amido e açúcar. Acondicionadas em sachê 340g resistentes.</w:t>
            </w:r>
          </w:p>
        </w:tc>
        <w:tc>
          <w:tcPr>
            <w:tcW w:w="1124" w:type="dxa"/>
            <w:tcBorders>
              <w:top w:val="nil"/>
              <w:left w:val="single" w:sz="4" w:space="0" w:color="auto"/>
              <w:bottom w:val="single" w:sz="4" w:space="0" w:color="auto"/>
              <w:right w:val="nil"/>
            </w:tcBorders>
            <w:shd w:val="clear" w:color="auto" w:fill="auto"/>
            <w:vAlign w:val="center"/>
            <w:hideMark/>
          </w:tcPr>
          <w:p w14:paraId="19D6721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2E401C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265</w:t>
            </w:r>
          </w:p>
        </w:tc>
        <w:tc>
          <w:tcPr>
            <w:tcW w:w="1285" w:type="dxa"/>
            <w:tcBorders>
              <w:top w:val="nil"/>
              <w:left w:val="nil"/>
              <w:bottom w:val="single" w:sz="4" w:space="0" w:color="auto"/>
              <w:right w:val="single" w:sz="4" w:space="0" w:color="auto"/>
            </w:tcBorders>
            <w:shd w:val="clear" w:color="000000" w:fill="FFFFFF"/>
            <w:vAlign w:val="center"/>
            <w:hideMark/>
          </w:tcPr>
          <w:p w14:paraId="2A3B5AF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R$ 2,05</w:t>
            </w:r>
          </w:p>
        </w:tc>
        <w:tc>
          <w:tcPr>
            <w:tcW w:w="1715" w:type="dxa"/>
            <w:tcBorders>
              <w:top w:val="nil"/>
              <w:left w:val="nil"/>
              <w:bottom w:val="single" w:sz="4" w:space="0" w:color="auto"/>
              <w:right w:val="single" w:sz="4" w:space="0" w:color="auto"/>
            </w:tcBorders>
            <w:shd w:val="clear" w:color="000000" w:fill="FFFFFF"/>
            <w:vAlign w:val="center"/>
            <w:hideMark/>
          </w:tcPr>
          <w:p w14:paraId="421E78D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R$ 543,25</w:t>
            </w:r>
          </w:p>
        </w:tc>
      </w:tr>
      <w:tr w:rsidR="008E0ED1" w:rsidRPr="008E0ED1" w14:paraId="4C8FBA7A"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013C60AB"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99</w:t>
            </w:r>
          </w:p>
        </w:tc>
        <w:tc>
          <w:tcPr>
            <w:tcW w:w="3771" w:type="dxa"/>
            <w:tcBorders>
              <w:top w:val="nil"/>
              <w:left w:val="single" w:sz="4" w:space="0" w:color="auto"/>
              <w:bottom w:val="single" w:sz="4" w:space="0" w:color="auto"/>
              <w:right w:val="nil"/>
            </w:tcBorders>
            <w:shd w:val="clear" w:color="auto" w:fill="auto"/>
            <w:vAlign w:val="center"/>
            <w:hideMark/>
          </w:tcPr>
          <w:p w14:paraId="04552E95"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Óleo de soja vegetal, envasado em garrafa plástica resistente transparente, ou lata contendo 900 ml,</w:t>
            </w:r>
          </w:p>
        </w:tc>
        <w:tc>
          <w:tcPr>
            <w:tcW w:w="1124" w:type="dxa"/>
            <w:tcBorders>
              <w:top w:val="nil"/>
              <w:left w:val="single" w:sz="4" w:space="0" w:color="auto"/>
              <w:bottom w:val="single" w:sz="4" w:space="0" w:color="auto"/>
              <w:right w:val="nil"/>
            </w:tcBorders>
            <w:shd w:val="clear" w:color="auto" w:fill="auto"/>
            <w:vAlign w:val="center"/>
            <w:hideMark/>
          </w:tcPr>
          <w:p w14:paraId="52E8BD4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5B2B70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198</w:t>
            </w:r>
          </w:p>
        </w:tc>
        <w:tc>
          <w:tcPr>
            <w:tcW w:w="1285" w:type="dxa"/>
            <w:tcBorders>
              <w:top w:val="nil"/>
              <w:left w:val="nil"/>
              <w:bottom w:val="single" w:sz="4" w:space="0" w:color="auto"/>
              <w:right w:val="single" w:sz="4" w:space="0" w:color="auto"/>
            </w:tcBorders>
            <w:shd w:val="clear" w:color="000000" w:fill="FFFFFF"/>
            <w:vAlign w:val="center"/>
            <w:hideMark/>
          </w:tcPr>
          <w:p w14:paraId="204DDA1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R$ 7,00</w:t>
            </w:r>
          </w:p>
        </w:tc>
        <w:tc>
          <w:tcPr>
            <w:tcW w:w="1715" w:type="dxa"/>
            <w:tcBorders>
              <w:top w:val="nil"/>
              <w:left w:val="nil"/>
              <w:bottom w:val="single" w:sz="4" w:space="0" w:color="auto"/>
              <w:right w:val="single" w:sz="4" w:space="0" w:color="auto"/>
            </w:tcBorders>
            <w:shd w:val="clear" w:color="000000" w:fill="FFFFFF"/>
            <w:vAlign w:val="center"/>
            <w:hideMark/>
          </w:tcPr>
          <w:p w14:paraId="65B4BBA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R$ 1.386,00</w:t>
            </w:r>
          </w:p>
        </w:tc>
      </w:tr>
      <w:tr w:rsidR="008E0ED1" w:rsidRPr="008E0ED1" w14:paraId="56BB71F2"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40F1A8D8"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100</w:t>
            </w:r>
          </w:p>
        </w:tc>
        <w:tc>
          <w:tcPr>
            <w:tcW w:w="3771" w:type="dxa"/>
            <w:tcBorders>
              <w:top w:val="nil"/>
              <w:left w:val="single" w:sz="4" w:space="0" w:color="auto"/>
              <w:bottom w:val="single" w:sz="4" w:space="0" w:color="auto"/>
              <w:right w:val="nil"/>
            </w:tcBorders>
            <w:shd w:val="clear" w:color="auto" w:fill="auto"/>
            <w:vAlign w:val="center"/>
            <w:hideMark/>
          </w:tcPr>
          <w:p w14:paraId="11E74E19"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Orégano desidratado, em embalagem plástica transparente resistente, contendo 100g,</w:t>
            </w:r>
          </w:p>
        </w:tc>
        <w:tc>
          <w:tcPr>
            <w:tcW w:w="1124" w:type="dxa"/>
            <w:tcBorders>
              <w:top w:val="nil"/>
              <w:left w:val="single" w:sz="4" w:space="0" w:color="auto"/>
              <w:bottom w:val="single" w:sz="4" w:space="0" w:color="auto"/>
              <w:right w:val="nil"/>
            </w:tcBorders>
            <w:shd w:val="clear" w:color="auto" w:fill="auto"/>
            <w:vAlign w:val="center"/>
            <w:hideMark/>
          </w:tcPr>
          <w:p w14:paraId="71ABD09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76D79C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144</w:t>
            </w:r>
          </w:p>
        </w:tc>
        <w:tc>
          <w:tcPr>
            <w:tcW w:w="1285" w:type="dxa"/>
            <w:tcBorders>
              <w:top w:val="nil"/>
              <w:left w:val="nil"/>
              <w:bottom w:val="single" w:sz="4" w:space="0" w:color="auto"/>
              <w:right w:val="single" w:sz="4" w:space="0" w:color="auto"/>
            </w:tcBorders>
            <w:shd w:val="clear" w:color="000000" w:fill="FFFFFF"/>
            <w:vAlign w:val="center"/>
            <w:hideMark/>
          </w:tcPr>
          <w:p w14:paraId="4D6F8AE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R$ 11,16</w:t>
            </w:r>
          </w:p>
        </w:tc>
        <w:tc>
          <w:tcPr>
            <w:tcW w:w="1715" w:type="dxa"/>
            <w:tcBorders>
              <w:top w:val="nil"/>
              <w:left w:val="nil"/>
              <w:bottom w:val="single" w:sz="4" w:space="0" w:color="auto"/>
              <w:right w:val="single" w:sz="4" w:space="0" w:color="auto"/>
            </w:tcBorders>
            <w:shd w:val="clear" w:color="000000" w:fill="FFFFFF"/>
            <w:vAlign w:val="center"/>
            <w:hideMark/>
          </w:tcPr>
          <w:p w14:paraId="4B2F8D4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R$ 1.607,04</w:t>
            </w:r>
          </w:p>
        </w:tc>
      </w:tr>
      <w:tr w:rsidR="008E0ED1" w:rsidRPr="008E0ED1" w14:paraId="0A4E792B"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700F4606"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101</w:t>
            </w:r>
          </w:p>
        </w:tc>
        <w:tc>
          <w:tcPr>
            <w:tcW w:w="3771" w:type="dxa"/>
            <w:tcBorders>
              <w:top w:val="nil"/>
              <w:left w:val="single" w:sz="4" w:space="0" w:color="auto"/>
              <w:bottom w:val="single" w:sz="4" w:space="0" w:color="auto"/>
              <w:right w:val="nil"/>
            </w:tcBorders>
            <w:shd w:val="clear" w:color="auto" w:fill="auto"/>
            <w:vAlign w:val="center"/>
            <w:hideMark/>
          </w:tcPr>
          <w:p w14:paraId="14FE50B7"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Ovos frescos de galinha, tipo grande (ou A), cor branca, embalagem com dados de identificação, validade, número do lote e registro no Ministério da Agricultura SIF/DIPOA.</w:t>
            </w:r>
          </w:p>
        </w:tc>
        <w:tc>
          <w:tcPr>
            <w:tcW w:w="1124" w:type="dxa"/>
            <w:tcBorders>
              <w:top w:val="nil"/>
              <w:left w:val="single" w:sz="4" w:space="0" w:color="auto"/>
              <w:bottom w:val="single" w:sz="4" w:space="0" w:color="auto"/>
              <w:right w:val="nil"/>
            </w:tcBorders>
            <w:shd w:val="clear" w:color="auto" w:fill="auto"/>
            <w:vAlign w:val="center"/>
            <w:hideMark/>
          </w:tcPr>
          <w:p w14:paraId="7B6B2BC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DZ</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97AA2E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384</w:t>
            </w:r>
          </w:p>
        </w:tc>
        <w:tc>
          <w:tcPr>
            <w:tcW w:w="1285" w:type="dxa"/>
            <w:tcBorders>
              <w:top w:val="nil"/>
              <w:left w:val="nil"/>
              <w:bottom w:val="single" w:sz="4" w:space="0" w:color="auto"/>
              <w:right w:val="single" w:sz="4" w:space="0" w:color="auto"/>
            </w:tcBorders>
            <w:shd w:val="clear" w:color="000000" w:fill="FFFFFF"/>
            <w:vAlign w:val="center"/>
            <w:hideMark/>
          </w:tcPr>
          <w:p w14:paraId="7415D89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R$ 12,29</w:t>
            </w:r>
          </w:p>
        </w:tc>
        <w:tc>
          <w:tcPr>
            <w:tcW w:w="1715" w:type="dxa"/>
            <w:tcBorders>
              <w:top w:val="nil"/>
              <w:left w:val="nil"/>
              <w:bottom w:val="single" w:sz="4" w:space="0" w:color="auto"/>
              <w:right w:val="single" w:sz="4" w:space="0" w:color="auto"/>
            </w:tcBorders>
            <w:shd w:val="clear" w:color="000000" w:fill="FFFFFF"/>
            <w:vAlign w:val="center"/>
            <w:hideMark/>
          </w:tcPr>
          <w:p w14:paraId="05226FF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R$ 4.719,36</w:t>
            </w:r>
          </w:p>
        </w:tc>
      </w:tr>
      <w:tr w:rsidR="008E0ED1" w:rsidRPr="008E0ED1" w14:paraId="78C2E8F2"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7F8B2B07"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102</w:t>
            </w:r>
          </w:p>
        </w:tc>
        <w:tc>
          <w:tcPr>
            <w:tcW w:w="3771" w:type="dxa"/>
            <w:tcBorders>
              <w:top w:val="nil"/>
              <w:left w:val="single" w:sz="4" w:space="0" w:color="auto"/>
              <w:bottom w:val="single" w:sz="4" w:space="0" w:color="auto"/>
              <w:right w:val="nil"/>
            </w:tcBorders>
            <w:shd w:val="clear" w:color="auto" w:fill="auto"/>
            <w:vAlign w:val="center"/>
            <w:hideMark/>
          </w:tcPr>
          <w:p w14:paraId="18FEA587"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Palmito em conserva, acondicionado em vidro de 300g. A embalagem deve conter: data de validade, identificação da marca, número do lote, procedência, composição. A água da conversa deve apresentar-se com boa aparência.</w:t>
            </w:r>
          </w:p>
        </w:tc>
        <w:tc>
          <w:tcPr>
            <w:tcW w:w="1124" w:type="dxa"/>
            <w:tcBorders>
              <w:top w:val="nil"/>
              <w:left w:val="single" w:sz="4" w:space="0" w:color="auto"/>
              <w:bottom w:val="single" w:sz="4" w:space="0" w:color="auto"/>
              <w:right w:val="nil"/>
            </w:tcBorders>
            <w:shd w:val="clear" w:color="auto" w:fill="auto"/>
            <w:vAlign w:val="center"/>
            <w:hideMark/>
          </w:tcPr>
          <w:p w14:paraId="7C20FAC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EMB.</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84213E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40</w:t>
            </w:r>
          </w:p>
        </w:tc>
        <w:tc>
          <w:tcPr>
            <w:tcW w:w="1285" w:type="dxa"/>
            <w:tcBorders>
              <w:top w:val="nil"/>
              <w:left w:val="nil"/>
              <w:bottom w:val="single" w:sz="4" w:space="0" w:color="auto"/>
              <w:right w:val="single" w:sz="4" w:space="0" w:color="auto"/>
            </w:tcBorders>
            <w:shd w:val="clear" w:color="000000" w:fill="FFFFFF"/>
            <w:vAlign w:val="center"/>
            <w:hideMark/>
          </w:tcPr>
          <w:p w14:paraId="31FE913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R$ 27,57</w:t>
            </w:r>
          </w:p>
        </w:tc>
        <w:tc>
          <w:tcPr>
            <w:tcW w:w="1715" w:type="dxa"/>
            <w:tcBorders>
              <w:top w:val="nil"/>
              <w:left w:val="nil"/>
              <w:bottom w:val="single" w:sz="4" w:space="0" w:color="auto"/>
              <w:right w:val="single" w:sz="4" w:space="0" w:color="auto"/>
            </w:tcBorders>
            <w:shd w:val="clear" w:color="000000" w:fill="FFFFFF"/>
            <w:vAlign w:val="center"/>
            <w:hideMark/>
          </w:tcPr>
          <w:p w14:paraId="0E15E90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R$ 1.102,80</w:t>
            </w:r>
          </w:p>
        </w:tc>
      </w:tr>
      <w:tr w:rsidR="008E0ED1" w:rsidRPr="008E0ED1" w14:paraId="670FF6F9"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686F75A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103</w:t>
            </w:r>
          </w:p>
        </w:tc>
        <w:tc>
          <w:tcPr>
            <w:tcW w:w="3771" w:type="dxa"/>
            <w:tcBorders>
              <w:top w:val="nil"/>
              <w:left w:val="single" w:sz="4" w:space="0" w:color="auto"/>
              <w:bottom w:val="single" w:sz="4" w:space="0" w:color="auto"/>
              <w:right w:val="nil"/>
            </w:tcBorders>
            <w:shd w:val="clear" w:color="auto" w:fill="auto"/>
            <w:vAlign w:val="center"/>
            <w:hideMark/>
          </w:tcPr>
          <w:p w14:paraId="1700D372"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Pão de forma de massa leve, acondicionado em embalagem plástica contendo descrição característica do produto, com peso de 500g. Validade mínima de 10 dias a partir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15BC7F1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B64D53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252</w:t>
            </w:r>
          </w:p>
        </w:tc>
        <w:tc>
          <w:tcPr>
            <w:tcW w:w="1285" w:type="dxa"/>
            <w:tcBorders>
              <w:top w:val="nil"/>
              <w:left w:val="nil"/>
              <w:bottom w:val="single" w:sz="4" w:space="0" w:color="auto"/>
              <w:right w:val="single" w:sz="4" w:space="0" w:color="auto"/>
            </w:tcBorders>
            <w:shd w:val="clear" w:color="000000" w:fill="FFFFFF"/>
            <w:vAlign w:val="center"/>
            <w:hideMark/>
          </w:tcPr>
          <w:p w14:paraId="1C5AE70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R$ 7,38</w:t>
            </w:r>
          </w:p>
        </w:tc>
        <w:tc>
          <w:tcPr>
            <w:tcW w:w="1715" w:type="dxa"/>
            <w:tcBorders>
              <w:top w:val="nil"/>
              <w:left w:val="nil"/>
              <w:bottom w:val="single" w:sz="4" w:space="0" w:color="auto"/>
              <w:right w:val="single" w:sz="4" w:space="0" w:color="auto"/>
            </w:tcBorders>
            <w:shd w:val="clear" w:color="000000" w:fill="FFFFFF"/>
            <w:vAlign w:val="center"/>
            <w:hideMark/>
          </w:tcPr>
          <w:p w14:paraId="665EE36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R$ 1.859,76</w:t>
            </w:r>
          </w:p>
        </w:tc>
      </w:tr>
      <w:tr w:rsidR="008E0ED1" w:rsidRPr="008E0ED1" w14:paraId="26B971F4"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6A829807"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104</w:t>
            </w:r>
          </w:p>
        </w:tc>
        <w:tc>
          <w:tcPr>
            <w:tcW w:w="3771" w:type="dxa"/>
            <w:tcBorders>
              <w:top w:val="nil"/>
              <w:left w:val="single" w:sz="4" w:space="0" w:color="auto"/>
              <w:bottom w:val="single" w:sz="4" w:space="0" w:color="auto"/>
              <w:right w:val="nil"/>
            </w:tcBorders>
            <w:shd w:val="clear" w:color="auto" w:fill="auto"/>
            <w:vAlign w:val="center"/>
            <w:hideMark/>
          </w:tcPr>
          <w:p w14:paraId="2F0F4220"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Pão de forma integral, acondicionado em embalagem plástica contendo descrição característica do produto, com peso de 500g. Validade mínima de 10 dias a partir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7768899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0730FA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252</w:t>
            </w:r>
          </w:p>
        </w:tc>
        <w:tc>
          <w:tcPr>
            <w:tcW w:w="1285" w:type="dxa"/>
            <w:tcBorders>
              <w:top w:val="nil"/>
              <w:left w:val="nil"/>
              <w:bottom w:val="single" w:sz="4" w:space="0" w:color="auto"/>
              <w:right w:val="single" w:sz="4" w:space="0" w:color="auto"/>
            </w:tcBorders>
            <w:shd w:val="clear" w:color="000000" w:fill="FFFFFF"/>
            <w:vAlign w:val="center"/>
            <w:hideMark/>
          </w:tcPr>
          <w:p w14:paraId="6F21C51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R$ 9,13</w:t>
            </w:r>
          </w:p>
        </w:tc>
        <w:tc>
          <w:tcPr>
            <w:tcW w:w="1715" w:type="dxa"/>
            <w:tcBorders>
              <w:top w:val="nil"/>
              <w:left w:val="nil"/>
              <w:bottom w:val="single" w:sz="4" w:space="0" w:color="auto"/>
              <w:right w:val="single" w:sz="4" w:space="0" w:color="auto"/>
            </w:tcBorders>
            <w:shd w:val="clear" w:color="000000" w:fill="FFFFFF"/>
            <w:vAlign w:val="center"/>
            <w:hideMark/>
          </w:tcPr>
          <w:p w14:paraId="7D92761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R$ 2.300,76</w:t>
            </w:r>
          </w:p>
        </w:tc>
      </w:tr>
      <w:tr w:rsidR="008E0ED1" w:rsidRPr="008E0ED1" w14:paraId="1D57067A"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335562F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105</w:t>
            </w:r>
          </w:p>
        </w:tc>
        <w:tc>
          <w:tcPr>
            <w:tcW w:w="3771" w:type="dxa"/>
            <w:tcBorders>
              <w:top w:val="nil"/>
              <w:left w:val="single" w:sz="4" w:space="0" w:color="auto"/>
              <w:bottom w:val="single" w:sz="4" w:space="0" w:color="auto"/>
              <w:right w:val="nil"/>
            </w:tcBorders>
            <w:shd w:val="clear" w:color="auto" w:fill="auto"/>
            <w:vAlign w:val="center"/>
            <w:hideMark/>
          </w:tcPr>
          <w:p w14:paraId="6DC1DECA"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Pão de forma de milho - acondicionado em embalagem plástica contendo descrição característica do produto, com peso de 500g. Validade mínima de 10 dias a partir da data de entrega.</w:t>
            </w:r>
          </w:p>
        </w:tc>
        <w:tc>
          <w:tcPr>
            <w:tcW w:w="1124" w:type="dxa"/>
            <w:tcBorders>
              <w:top w:val="nil"/>
              <w:left w:val="single" w:sz="4" w:space="0" w:color="auto"/>
              <w:bottom w:val="single" w:sz="4" w:space="0" w:color="auto"/>
              <w:right w:val="nil"/>
            </w:tcBorders>
            <w:shd w:val="clear" w:color="auto" w:fill="auto"/>
            <w:vAlign w:val="center"/>
            <w:hideMark/>
          </w:tcPr>
          <w:p w14:paraId="418CD56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2E3D18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252</w:t>
            </w:r>
          </w:p>
        </w:tc>
        <w:tc>
          <w:tcPr>
            <w:tcW w:w="1285" w:type="dxa"/>
            <w:tcBorders>
              <w:top w:val="nil"/>
              <w:left w:val="nil"/>
              <w:bottom w:val="single" w:sz="4" w:space="0" w:color="auto"/>
              <w:right w:val="single" w:sz="4" w:space="0" w:color="auto"/>
            </w:tcBorders>
            <w:shd w:val="clear" w:color="000000" w:fill="FFFFFF"/>
            <w:vAlign w:val="center"/>
            <w:hideMark/>
          </w:tcPr>
          <w:p w14:paraId="51C9DB2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R$ 11,46</w:t>
            </w:r>
          </w:p>
        </w:tc>
        <w:tc>
          <w:tcPr>
            <w:tcW w:w="1715" w:type="dxa"/>
            <w:tcBorders>
              <w:top w:val="nil"/>
              <w:left w:val="nil"/>
              <w:bottom w:val="single" w:sz="4" w:space="0" w:color="auto"/>
              <w:right w:val="single" w:sz="4" w:space="0" w:color="auto"/>
            </w:tcBorders>
            <w:shd w:val="clear" w:color="000000" w:fill="FFFFFF"/>
            <w:vAlign w:val="center"/>
            <w:hideMark/>
          </w:tcPr>
          <w:p w14:paraId="47E9D87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R$ 2.887,92</w:t>
            </w:r>
          </w:p>
        </w:tc>
      </w:tr>
      <w:tr w:rsidR="008E0ED1" w:rsidRPr="008E0ED1" w14:paraId="608D8DAC"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2EA03A95"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106</w:t>
            </w:r>
          </w:p>
        </w:tc>
        <w:tc>
          <w:tcPr>
            <w:tcW w:w="3771" w:type="dxa"/>
            <w:tcBorders>
              <w:top w:val="nil"/>
              <w:left w:val="single" w:sz="4" w:space="0" w:color="auto"/>
              <w:bottom w:val="single" w:sz="4" w:space="0" w:color="auto"/>
              <w:right w:val="nil"/>
            </w:tcBorders>
            <w:shd w:val="clear" w:color="auto" w:fill="auto"/>
            <w:vAlign w:val="center"/>
            <w:hideMark/>
          </w:tcPr>
          <w:p w14:paraId="53F42BD0"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Pão francês, peso 50g. Formato fusiforme com adição de sal, composto de farinha de trigo especial, água, sal, e fermento químico. Deverão ser acondicionadas em sacos de polietileno atóxico, resistente e transparente de forma que o produto seja entregue íntegro. O produto deverá apresentar validade mínima de 24 horas após entrega.</w:t>
            </w:r>
          </w:p>
        </w:tc>
        <w:tc>
          <w:tcPr>
            <w:tcW w:w="1124" w:type="dxa"/>
            <w:tcBorders>
              <w:top w:val="nil"/>
              <w:left w:val="single" w:sz="4" w:space="0" w:color="auto"/>
              <w:bottom w:val="single" w:sz="4" w:space="0" w:color="auto"/>
              <w:right w:val="nil"/>
            </w:tcBorders>
            <w:shd w:val="clear" w:color="auto" w:fill="auto"/>
            <w:vAlign w:val="center"/>
            <w:hideMark/>
          </w:tcPr>
          <w:p w14:paraId="5941A18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5DF9A0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630</w:t>
            </w:r>
          </w:p>
        </w:tc>
        <w:tc>
          <w:tcPr>
            <w:tcW w:w="1285" w:type="dxa"/>
            <w:tcBorders>
              <w:top w:val="nil"/>
              <w:left w:val="nil"/>
              <w:bottom w:val="single" w:sz="4" w:space="0" w:color="auto"/>
              <w:right w:val="single" w:sz="4" w:space="0" w:color="auto"/>
            </w:tcBorders>
            <w:shd w:val="clear" w:color="000000" w:fill="FFFFFF"/>
            <w:vAlign w:val="center"/>
            <w:hideMark/>
          </w:tcPr>
          <w:p w14:paraId="10B5FB9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R$ 13,76</w:t>
            </w:r>
          </w:p>
        </w:tc>
        <w:tc>
          <w:tcPr>
            <w:tcW w:w="1715" w:type="dxa"/>
            <w:tcBorders>
              <w:top w:val="nil"/>
              <w:left w:val="nil"/>
              <w:bottom w:val="single" w:sz="4" w:space="0" w:color="auto"/>
              <w:right w:val="single" w:sz="4" w:space="0" w:color="auto"/>
            </w:tcBorders>
            <w:shd w:val="clear" w:color="000000" w:fill="FFFFFF"/>
            <w:vAlign w:val="center"/>
            <w:hideMark/>
          </w:tcPr>
          <w:p w14:paraId="3081235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R$ 8.668,80</w:t>
            </w:r>
          </w:p>
        </w:tc>
      </w:tr>
      <w:tr w:rsidR="008E0ED1" w:rsidRPr="008E0ED1" w14:paraId="0C5076E1"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3180E085"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107</w:t>
            </w:r>
          </w:p>
        </w:tc>
        <w:tc>
          <w:tcPr>
            <w:tcW w:w="3771" w:type="dxa"/>
            <w:tcBorders>
              <w:top w:val="nil"/>
              <w:left w:val="single" w:sz="4" w:space="0" w:color="auto"/>
              <w:bottom w:val="single" w:sz="4" w:space="0" w:color="auto"/>
              <w:right w:val="nil"/>
            </w:tcBorders>
            <w:shd w:val="clear" w:color="auto" w:fill="auto"/>
            <w:vAlign w:val="center"/>
            <w:hideMark/>
          </w:tcPr>
          <w:p w14:paraId="38320A69"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Pão tipo </w:t>
            </w:r>
            <w:proofErr w:type="spellStart"/>
            <w:r w:rsidRPr="008E0ED1">
              <w:rPr>
                <w:rFonts w:ascii="Times New Roman" w:eastAsia="Times New Roman" w:hAnsi="Times New Roman" w:cs="Times New Roman"/>
                <w:sz w:val="24"/>
                <w:szCs w:val="24"/>
                <w:lang w:eastAsia="pt-BR"/>
              </w:rPr>
              <w:t>bisnaguinha</w:t>
            </w:r>
            <w:proofErr w:type="spellEnd"/>
            <w:r w:rsidRPr="008E0ED1">
              <w:rPr>
                <w:rFonts w:ascii="Times New Roman" w:eastAsia="Times New Roman" w:hAnsi="Times New Roman" w:cs="Times New Roman"/>
                <w:sz w:val="24"/>
                <w:szCs w:val="24"/>
                <w:lang w:eastAsia="pt-BR"/>
              </w:rPr>
              <w:t xml:space="preserve"> Embalagem: Saco de polietileno, transparente, atóxico, resistente, </w:t>
            </w:r>
            <w:proofErr w:type="spellStart"/>
            <w:r w:rsidRPr="008E0ED1">
              <w:rPr>
                <w:rFonts w:ascii="Times New Roman" w:eastAsia="Times New Roman" w:hAnsi="Times New Roman" w:cs="Times New Roman"/>
                <w:sz w:val="24"/>
                <w:szCs w:val="24"/>
                <w:lang w:eastAsia="pt-BR"/>
              </w:rPr>
              <w:t>termossoldado</w:t>
            </w:r>
            <w:proofErr w:type="spellEnd"/>
            <w:r w:rsidRPr="008E0ED1">
              <w:rPr>
                <w:rFonts w:ascii="Times New Roman" w:eastAsia="Times New Roman" w:hAnsi="Times New Roman" w:cs="Times New Roman"/>
                <w:sz w:val="24"/>
                <w:szCs w:val="24"/>
                <w:lang w:eastAsia="pt-BR"/>
              </w:rPr>
              <w:t>, devidamente identificado com aproximadamente 14 unidades de aproximadamente 20g, perfazendo aproximadamente 280g</w:t>
            </w:r>
          </w:p>
        </w:tc>
        <w:tc>
          <w:tcPr>
            <w:tcW w:w="1124" w:type="dxa"/>
            <w:tcBorders>
              <w:top w:val="nil"/>
              <w:left w:val="single" w:sz="4" w:space="0" w:color="auto"/>
              <w:bottom w:val="single" w:sz="4" w:space="0" w:color="auto"/>
              <w:right w:val="nil"/>
            </w:tcBorders>
            <w:shd w:val="clear" w:color="auto" w:fill="auto"/>
            <w:vAlign w:val="center"/>
            <w:hideMark/>
          </w:tcPr>
          <w:p w14:paraId="72C62B8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378165B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252</w:t>
            </w:r>
          </w:p>
        </w:tc>
        <w:tc>
          <w:tcPr>
            <w:tcW w:w="1285" w:type="dxa"/>
            <w:tcBorders>
              <w:top w:val="nil"/>
              <w:left w:val="nil"/>
              <w:bottom w:val="single" w:sz="4" w:space="0" w:color="auto"/>
              <w:right w:val="single" w:sz="4" w:space="0" w:color="auto"/>
            </w:tcBorders>
            <w:shd w:val="clear" w:color="000000" w:fill="FFFFFF"/>
            <w:vAlign w:val="center"/>
            <w:hideMark/>
          </w:tcPr>
          <w:p w14:paraId="03923E7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R$ 9,48</w:t>
            </w:r>
          </w:p>
        </w:tc>
        <w:tc>
          <w:tcPr>
            <w:tcW w:w="1715" w:type="dxa"/>
            <w:tcBorders>
              <w:top w:val="nil"/>
              <w:left w:val="nil"/>
              <w:bottom w:val="single" w:sz="4" w:space="0" w:color="auto"/>
              <w:right w:val="single" w:sz="4" w:space="0" w:color="auto"/>
            </w:tcBorders>
            <w:shd w:val="clear" w:color="000000" w:fill="FFFFFF"/>
            <w:vAlign w:val="center"/>
            <w:hideMark/>
          </w:tcPr>
          <w:p w14:paraId="1C73FDF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R$ 2.388,96</w:t>
            </w:r>
          </w:p>
        </w:tc>
      </w:tr>
      <w:tr w:rsidR="008E0ED1" w:rsidRPr="008E0ED1" w14:paraId="50C67E79"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05ED449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108</w:t>
            </w:r>
          </w:p>
        </w:tc>
        <w:tc>
          <w:tcPr>
            <w:tcW w:w="3771" w:type="dxa"/>
            <w:tcBorders>
              <w:top w:val="nil"/>
              <w:left w:val="single" w:sz="4" w:space="0" w:color="auto"/>
              <w:bottom w:val="single" w:sz="4" w:space="0" w:color="auto"/>
              <w:right w:val="nil"/>
            </w:tcBorders>
            <w:shd w:val="clear" w:color="auto" w:fill="auto"/>
            <w:vAlign w:val="center"/>
            <w:hideMark/>
          </w:tcPr>
          <w:p w14:paraId="7A6C5CAB"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Pera </w:t>
            </w:r>
            <w:proofErr w:type="spellStart"/>
            <w:r w:rsidRPr="008E0ED1">
              <w:rPr>
                <w:rFonts w:ascii="Times New Roman" w:eastAsia="Times New Roman" w:hAnsi="Times New Roman" w:cs="Times New Roman"/>
                <w:sz w:val="24"/>
                <w:szCs w:val="24"/>
                <w:lang w:eastAsia="pt-BR"/>
              </w:rPr>
              <w:t>williams</w:t>
            </w:r>
            <w:proofErr w:type="spellEnd"/>
            <w:r w:rsidRPr="008E0ED1">
              <w:rPr>
                <w:rFonts w:ascii="Times New Roman" w:eastAsia="Times New Roman" w:hAnsi="Times New Roman" w:cs="Times New Roman"/>
                <w:sz w:val="24"/>
                <w:szCs w:val="24"/>
                <w:lang w:eastAsia="pt-BR"/>
              </w:rPr>
              <w:t xml:space="preserve"> de 1º qualidade, aspecto globoso - mista entre verdes e maduras, cor própria classificada como fruta com polpa firme e intacta, isenta de enfermidades, boa qualidade, livre de resíduos de fertilizantes, sujidades, parasitas, larvas, sem lesões de origem física e mecânica. Acondicionadas em embalagem própria.</w:t>
            </w:r>
          </w:p>
        </w:tc>
        <w:tc>
          <w:tcPr>
            <w:tcW w:w="1124" w:type="dxa"/>
            <w:tcBorders>
              <w:top w:val="nil"/>
              <w:left w:val="single" w:sz="4" w:space="0" w:color="auto"/>
              <w:bottom w:val="single" w:sz="4" w:space="0" w:color="auto"/>
              <w:right w:val="nil"/>
            </w:tcBorders>
            <w:shd w:val="clear" w:color="auto" w:fill="auto"/>
            <w:vAlign w:val="center"/>
            <w:hideMark/>
          </w:tcPr>
          <w:p w14:paraId="2A2BFED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4DC352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120</w:t>
            </w:r>
          </w:p>
        </w:tc>
        <w:tc>
          <w:tcPr>
            <w:tcW w:w="1285" w:type="dxa"/>
            <w:tcBorders>
              <w:top w:val="nil"/>
              <w:left w:val="nil"/>
              <w:bottom w:val="single" w:sz="4" w:space="0" w:color="auto"/>
              <w:right w:val="single" w:sz="4" w:space="0" w:color="auto"/>
            </w:tcBorders>
            <w:shd w:val="clear" w:color="000000" w:fill="FFFFFF"/>
            <w:vAlign w:val="center"/>
            <w:hideMark/>
          </w:tcPr>
          <w:p w14:paraId="488FB31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R$ 11,25</w:t>
            </w:r>
          </w:p>
        </w:tc>
        <w:tc>
          <w:tcPr>
            <w:tcW w:w="1715" w:type="dxa"/>
            <w:tcBorders>
              <w:top w:val="nil"/>
              <w:left w:val="nil"/>
              <w:bottom w:val="single" w:sz="4" w:space="0" w:color="auto"/>
              <w:right w:val="single" w:sz="4" w:space="0" w:color="auto"/>
            </w:tcBorders>
            <w:shd w:val="clear" w:color="000000" w:fill="FFFFFF"/>
            <w:vAlign w:val="center"/>
            <w:hideMark/>
          </w:tcPr>
          <w:p w14:paraId="4BD68BD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R$ 1.350,00</w:t>
            </w:r>
          </w:p>
        </w:tc>
      </w:tr>
      <w:tr w:rsidR="008E0ED1" w:rsidRPr="008E0ED1" w14:paraId="6E2C424E"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69EEC4D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109</w:t>
            </w:r>
          </w:p>
        </w:tc>
        <w:tc>
          <w:tcPr>
            <w:tcW w:w="3771" w:type="dxa"/>
            <w:tcBorders>
              <w:top w:val="nil"/>
              <w:left w:val="single" w:sz="4" w:space="0" w:color="auto"/>
              <w:bottom w:val="single" w:sz="4" w:space="0" w:color="auto"/>
              <w:right w:val="nil"/>
            </w:tcBorders>
            <w:shd w:val="clear" w:color="auto" w:fill="auto"/>
            <w:vAlign w:val="center"/>
            <w:hideMark/>
          </w:tcPr>
          <w:p w14:paraId="080366F2"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Peixe in natura - Variedade: Bacalhau (</w:t>
            </w:r>
            <w:proofErr w:type="spellStart"/>
            <w:r w:rsidRPr="008E0ED1">
              <w:rPr>
                <w:rFonts w:ascii="Times New Roman" w:eastAsia="Times New Roman" w:hAnsi="Times New Roman" w:cs="Times New Roman"/>
                <w:sz w:val="24"/>
                <w:szCs w:val="24"/>
                <w:lang w:eastAsia="pt-BR"/>
              </w:rPr>
              <w:t>Gadus</w:t>
            </w:r>
            <w:proofErr w:type="spellEnd"/>
            <w:r w:rsidRPr="008E0ED1">
              <w:rPr>
                <w:rFonts w:ascii="Times New Roman" w:eastAsia="Times New Roman" w:hAnsi="Times New Roman" w:cs="Times New Roman"/>
                <w:sz w:val="24"/>
                <w:szCs w:val="24"/>
                <w:lang w:eastAsia="pt-BR"/>
              </w:rPr>
              <w:t xml:space="preserve"> </w:t>
            </w:r>
            <w:proofErr w:type="spellStart"/>
            <w:r w:rsidRPr="008E0ED1">
              <w:rPr>
                <w:rFonts w:ascii="Times New Roman" w:eastAsia="Times New Roman" w:hAnsi="Times New Roman" w:cs="Times New Roman"/>
                <w:sz w:val="24"/>
                <w:szCs w:val="24"/>
                <w:lang w:eastAsia="pt-BR"/>
              </w:rPr>
              <w:t>Morhua</w:t>
            </w:r>
            <w:proofErr w:type="spellEnd"/>
            <w:r w:rsidRPr="008E0ED1">
              <w:rPr>
                <w:rFonts w:ascii="Times New Roman" w:eastAsia="Times New Roman" w:hAnsi="Times New Roman" w:cs="Times New Roman"/>
                <w:sz w:val="24"/>
                <w:szCs w:val="24"/>
                <w:lang w:eastAsia="pt-BR"/>
              </w:rPr>
              <w:t>), Tipo Corte: Lombo, Apresentação: Sem Pele, Sem Espinha, Estado De Conservação: Salgado(A).</w:t>
            </w:r>
          </w:p>
        </w:tc>
        <w:tc>
          <w:tcPr>
            <w:tcW w:w="1124" w:type="dxa"/>
            <w:tcBorders>
              <w:top w:val="nil"/>
              <w:left w:val="single" w:sz="4" w:space="0" w:color="auto"/>
              <w:bottom w:val="single" w:sz="4" w:space="0" w:color="auto"/>
              <w:right w:val="nil"/>
            </w:tcBorders>
            <w:shd w:val="clear" w:color="auto" w:fill="auto"/>
            <w:vAlign w:val="center"/>
            <w:hideMark/>
          </w:tcPr>
          <w:p w14:paraId="059113C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9B0862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15</w:t>
            </w:r>
          </w:p>
        </w:tc>
        <w:tc>
          <w:tcPr>
            <w:tcW w:w="1285" w:type="dxa"/>
            <w:tcBorders>
              <w:top w:val="nil"/>
              <w:left w:val="nil"/>
              <w:bottom w:val="single" w:sz="4" w:space="0" w:color="auto"/>
              <w:right w:val="single" w:sz="4" w:space="0" w:color="auto"/>
            </w:tcBorders>
            <w:shd w:val="clear" w:color="000000" w:fill="FFFFFF"/>
            <w:vAlign w:val="center"/>
            <w:hideMark/>
          </w:tcPr>
          <w:p w14:paraId="631F2E0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R$ 73,26</w:t>
            </w:r>
          </w:p>
        </w:tc>
        <w:tc>
          <w:tcPr>
            <w:tcW w:w="1715" w:type="dxa"/>
            <w:tcBorders>
              <w:top w:val="nil"/>
              <w:left w:val="nil"/>
              <w:bottom w:val="single" w:sz="4" w:space="0" w:color="auto"/>
              <w:right w:val="single" w:sz="4" w:space="0" w:color="auto"/>
            </w:tcBorders>
            <w:shd w:val="clear" w:color="000000" w:fill="FFFFFF"/>
            <w:vAlign w:val="center"/>
            <w:hideMark/>
          </w:tcPr>
          <w:p w14:paraId="3E35C3C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R$ 1.098,90</w:t>
            </w:r>
          </w:p>
        </w:tc>
      </w:tr>
      <w:tr w:rsidR="008E0ED1" w:rsidRPr="008E0ED1" w14:paraId="012E7A8C"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32F8A42C"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110</w:t>
            </w:r>
          </w:p>
        </w:tc>
        <w:tc>
          <w:tcPr>
            <w:tcW w:w="3771" w:type="dxa"/>
            <w:tcBorders>
              <w:top w:val="nil"/>
              <w:left w:val="single" w:sz="4" w:space="0" w:color="auto"/>
              <w:bottom w:val="single" w:sz="4" w:space="0" w:color="auto"/>
              <w:right w:val="nil"/>
            </w:tcBorders>
            <w:shd w:val="clear" w:color="auto" w:fill="auto"/>
            <w:vAlign w:val="center"/>
            <w:hideMark/>
          </w:tcPr>
          <w:p w14:paraId="07BEECF3"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Pêssego - Características: de primeira qualidade, aspecto firme e casca íntegra. Aroma, cor e sabor próprios da espécie e variedade. Tamanho uniforme. Grau de maturação tal que lhes permita suportar a manipulação, o transporte e a conservação em condições adequadas para o consumo mediato e imediato.</w:t>
            </w:r>
          </w:p>
        </w:tc>
        <w:tc>
          <w:tcPr>
            <w:tcW w:w="1124" w:type="dxa"/>
            <w:tcBorders>
              <w:top w:val="nil"/>
              <w:left w:val="single" w:sz="4" w:space="0" w:color="auto"/>
              <w:bottom w:val="single" w:sz="4" w:space="0" w:color="auto"/>
              <w:right w:val="nil"/>
            </w:tcBorders>
            <w:shd w:val="clear" w:color="auto" w:fill="auto"/>
            <w:vAlign w:val="center"/>
            <w:hideMark/>
          </w:tcPr>
          <w:p w14:paraId="4294EC4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63892D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40</w:t>
            </w:r>
          </w:p>
        </w:tc>
        <w:tc>
          <w:tcPr>
            <w:tcW w:w="1285" w:type="dxa"/>
            <w:tcBorders>
              <w:top w:val="nil"/>
              <w:left w:val="nil"/>
              <w:bottom w:val="single" w:sz="4" w:space="0" w:color="auto"/>
              <w:right w:val="single" w:sz="4" w:space="0" w:color="auto"/>
            </w:tcBorders>
            <w:shd w:val="clear" w:color="000000" w:fill="FFFFFF"/>
            <w:vAlign w:val="center"/>
            <w:hideMark/>
          </w:tcPr>
          <w:p w14:paraId="112965C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R$ 13,39</w:t>
            </w:r>
          </w:p>
        </w:tc>
        <w:tc>
          <w:tcPr>
            <w:tcW w:w="1715" w:type="dxa"/>
            <w:tcBorders>
              <w:top w:val="nil"/>
              <w:left w:val="nil"/>
              <w:bottom w:val="single" w:sz="4" w:space="0" w:color="auto"/>
              <w:right w:val="single" w:sz="4" w:space="0" w:color="auto"/>
            </w:tcBorders>
            <w:shd w:val="clear" w:color="000000" w:fill="FFFFFF"/>
            <w:vAlign w:val="center"/>
            <w:hideMark/>
          </w:tcPr>
          <w:p w14:paraId="7C31716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R$ 535,60</w:t>
            </w:r>
          </w:p>
        </w:tc>
      </w:tr>
      <w:tr w:rsidR="008E0ED1" w:rsidRPr="008E0ED1" w14:paraId="790D9799"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6F1FFF5C"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111</w:t>
            </w:r>
          </w:p>
        </w:tc>
        <w:tc>
          <w:tcPr>
            <w:tcW w:w="3771" w:type="dxa"/>
            <w:tcBorders>
              <w:top w:val="nil"/>
              <w:left w:val="single" w:sz="4" w:space="0" w:color="auto"/>
              <w:bottom w:val="single" w:sz="4" w:space="0" w:color="auto"/>
              <w:right w:val="nil"/>
            </w:tcBorders>
            <w:shd w:val="clear" w:color="auto" w:fill="auto"/>
            <w:vAlign w:val="center"/>
            <w:hideMark/>
          </w:tcPr>
          <w:p w14:paraId="39945699"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Pimentão verde, casca lisa e brilhante, não pode estar murcho e nem melando, de 1ª qualidade.</w:t>
            </w:r>
          </w:p>
        </w:tc>
        <w:tc>
          <w:tcPr>
            <w:tcW w:w="1124" w:type="dxa"/>
            <w:tcBorders>
              <w:top w:val="nil"/>
              <w:left w:val="single" w:sz="4" w:space="0" w:color="auto"/>
              <w:bottom w:val="single" w:sz="4" w:space="0" w:color="auto"/>
              <w:right w:val="nil"/>
            </w:tcBorders>
            <w:shd w:val="clear" w:color="auto" w:fill="auto"/>
            <w:vAlign w:val="center"/>
            <w:hideMark/>
          </w:tcPr>
          <w:p w14:paraId="0ACAF97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7CFE69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285" w:type="dxa"/>
            <w:tcBorders>
              <w:top w:val="nil"/>
              <w:left w:val="nil"/>
              <w:bottom w:val="single" w:sz="4" w:space="0" w:color="auto"/>
              <w:right w:val="single" w:sz="4" w:space="0" w:color="auto"/>
            </w:tcBorders>
            <w:shd w:val="clear" w:color="000000" w:fill="FFFFFF"/>
            <w:vAlign w:val="center"/>
            <w:hideMark/>
          </w:tcPr>
          <w:p w14:paraId="795AF5C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R$ 6,41</w:t>
            </w:r>
          </w:p>
        </w:tc>
        <w:tc>
          <w:tcPr>
            <w:tcW w:w="1715" w:type="dxa"/>
            <w:tcBorders>
              <w:top w:val="nil"/>
              <w:left w:val="nil"/>
              <w:bottom w:val="single" w:sz="4" w:space="0" w:color="auto"/>
              <w:right w:val="single" w:sz="4" w:space="0" w:color="auto"/>
            </w:tcBorders>
            <w:shd w:val="clear" w:color="000000" w:fill="FFFFFF"/>
            <w:vAlign w:val="center"/>
            <w:hideMark/>
          </w:tcPr>
          <w:p w14:paraId="3192FCE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R$ 1.538,40</w:t>
            </w:r>
          </w:p>
        </w:tc>
      </w:tr>
      <w:tr w:rsidR="008E0ED1" w:rsidRPr="008E0ED1" w14:paraId="06823D79"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197DBA67"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112</w:t>
            </w:r>
          </w:p>
        </w:tc>
        <w:tc>
          <w:tcPr>
            <w:tcW w:w="3771" w:type="dxa"/>
            <w:tcBorders>
              <w:top w:val="nil"/>
              <w:left w:val="single" w:sz="4" w:space="0" w:color="auto"/>
              <w:bottom w:val="single" w:sz="4" w:space="0" w:color="auto"/>
              <w:right w:val="nil"/>
            </w:tcBorders>
            <w:shd w:val="clear" w:color="auto" w:fill="auto"/>
            <w:vAlign w:val="center"/>
            <w:hideMark/>
          </w:tcPr>
          <w:p w14:paraId="0764B19A"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Presunto fatiado, com cor, odor e sabor característico do produto, de boa qualidade, embalado adequadamente com rótulo contendo informação do produto e validade</w:t>
            </w:r>
          </w:p>
        </w:tc>
        <w:tc>
          <w:tcPr>
            <w:tcW w:w="1124" w:type="dxa"/>
            <w:tcBorders>
              <w:top w:val="nil"/>
              <w:left w:val="single" w:sz="4" w:space="0" w:color="auto"/>
              <w:bottom w:val="single" w:sz="4" w:space="0" w:color="auto"/>
              <w:right w:val="nil"/>
            </w:tcBorders>
            <w:shd w:val="clear" w:color="auto" w:fill="auto"/>
            <w:vAlign w:val="center"/>
            <w:hideMark/>
          </w:tcPr>
          <w:p w14:paraId="3CFE0C8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934727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w:t>
            </w:r>
          </w:p>
        </w:tc>
        <w:tc>
          <w:tcPr>
            <w:tcW w:w="1285" w:type="dxa"/>
            <w:tcBorders>
              <w:top w:val="nil"/>
              <w:left w:val="nil"/>
              <w:bottom w:val="single" w:sz="4" w:space="0" w:color="auto"/>
              <w:right w:val="single" w:sz="4" w:space="0" w:color="auto"/>
            </w:tcBorders>
            <w:shd w:val="clear" w:color="000000" w:fill="FFFFFF"/>
            <w:vAlign w:val="center"/>
            <w:hideMark/>
          </w:tcPr>
          <w:p w14:paraId="49644D8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R$ 27,51</w:t>
            </w:r>
          </w:p>
        </w:tc>
        <w:tc>
          <w:tcPr>
            <w:tcW w:w="1715" w:type="dxa"/>
            <w:tcBorders>
              <w:top w:val="nil"/>
              <w:left w:val="nil"/>
              <w:bottom w:val="single" w:sz="4" w:space="0" w:color="auto"/>
              <w:right w:val="single" w:sz="4" w:space="0" w:color="auto"/>
            </w:tcBorders>
            <w:shd w:val="clear" w:color="000000" w:fill="FFFFFF"/>
            <w:vAlign w:val="center"/>
            <w:hideMark/>
          </w:tcPr>
          <w:p w14:paraId="27FE877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R$ 990,36</w:t>
            </w:r>
          </w:p>
        </w:tc>
      </w:tr>
      <w:tr w:rsidR="008E0ED1" w:rsidRPr="008E0ED1" w14:paraId="089A52E2"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4D7D0540"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113</w:t>
            </w:r>
          </w:p>
        </w:tc>
        <w:tc>
          <w:tcPr>
            <w:tcW w:w="3771" w:type="dxa"/>
            <w:tcBorders>
              <w:top w:val="nil"/>
              <w:left w:val="single" w:sz="4" w:space="0" w:color="auto"/>
              <w:bottom w:val="single" w:sz="4" w:space="0" w:color="auto"/>
              <w:right w:val="nil"/>
            </w:tcBorders>
            <w:shd w:val="clear" w:color="auto" w:fill="auto"/>
            <w:vAlign w:val="center"/>
            <w:hideMark/>
          </w:tcPr>
          <w:p w14:paraId="503F4E3A"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Queijo minas branco tradicional, de primeira qualidade, embalagem com identificação do produto e prazo de validade.</w:t>
            </w:r>
          </w:p>
        </w:tc>
        <w:tc>
          <w:tcPr>
            <w:tcW w:w="1124" w:type="dxa"/>
            <w:tcBorders>
              <w:top w:val="nil"/>
              <w:left w:val="single" w:sz="4" w:space="0" w:color="auto"/>
              <w:bottom w:val="single" w:sz="4" w:space="0" w:color="auto"/>
              <w:right w:val="nil"/>
            </w:tcBorders>
            <w:shd w:val="clear" w:color="auto" w:fill="auto"/>
            <w:vAlign w:val="center"/>
            <w:hideMark/>
          </w:tcPr>
          <w:p w14:paraId="27A8E91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6026E3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200</w:t>
            </w:r>
          </w:p>
        </w:tc>
        <w:tc>
          <w:tcPr>
            <w:tcW w:w="1285" w:type="dxa"/>
            <w:tcBorders>
              <w:top w:val="nil"/>
              <w:left w:val="nil"/>
              <w:bottom w:val="single" w:sz="4" w:space="0" w:color="auto"/>
              <w:right w:val="single" w:sz="4" w:space="0" w:color="auto"/>
            </w:tcBorders>
            <w:shd w:val="clear" w:color="000000" w:fill="FFFFFF"/>
            <w:vAlign w:val="center"/>
            <w:hideMark/>
          </w:tcPr>
          <w:p w14:paraId="37006B2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R$ 39,29</w:t>
            </w:r>
          </w:p>
        </w:tc>
        <w:tc>
          <w:tcPr>
            <w:tcW w:w="1715" w:type="dxa"/>
            <w:tcBorders>
              <w:top w:val="nil"/>
              <w:left w:val="nil"/>
              <w:bottom w:val="single" w:sz="4" w:space="0" w:color="auto"/>
              <w:right w:val="single" w:sz="4" w:space="0" w:color="auto"/>
            </w:tcBorders>
            <w:shd w:val="clear" w:color="000000" w:fill="FFFFFF"/>
            <w:vAlign w:val="center"/>
            <w:hideMark/>
          </w:tcPr>
          <w:p w14:paraId="261C47A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R$ 7.858,00</w:t>
            </w:r>
          </w:p>
        </w:tc>
      </w:tr>
      <w:tr w:rsidR="008E0ED1" w:rsidRPr="008E0ED1" w14:paraId="55306477"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236A6EFC"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114</w:t>
            </w:r>
          </w:p>
        </w:tc>
        <w:tc>
          <w:tcPr>
            <w:tcW w:w="3771" w:type="dxa"/>
            <w:tcBorders>
              <w:top w:val="nil"/>
              <w:left w:val="single" w:sz="4" w:space="0" w:color="auto"/>
              <w:bottom w:val="single" w:sz="4" w:space="0" w:color="auto"/>
              <w:right w:val="nil"/>
            </w:tcBorders>
            <w:shd w:val="clear" w:color="auto" w:fill="auto"/>
            <w:vAlign w:val="center"/>
            <w:hideMark/>
          </w:tcPr>
          <w:p w14:paraId="45308CF1"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Queijo tipo muçarela, boa qualidade, fatiada, em embalagem do tipo bandeja de isopor com filme plástico devidamente identificado com a marca do produto, peso e data de validade do produto. </w:t>
            </w:r>
          </w:p>
        </w:tc>
        <w:tc>
          <w:tcPr>
            <w:tcW w:w="1124" w:type="dxa"/>
            <w:tcBorders>
              <w:top w:val="nil"/>
              <w:left w:val="single" w:sz="4" w:space="0" w:color="auto"/>
              <w:bottom w:val="single" w:sz="4" w:space="0" w:color="auto"/>
              <w:right w:val="nil"/>
            </w:tcBorders>
            <w:shd w:val="clear" w:color="auto" w:fill="auto"/>
            <w:vAlign w:val="center"/>
            <w:hideMark/>
          </w:tcPr>
          <w:p w14:paraId="729BD9C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FFDCA0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36</w:t>
            </w:r>
          </w:p>
        </w:tc>
        <w:tc>
          <w:tcPr>
            <w:tcW w:w="1285" w:type="dxa"/>
            <w:tcBorders>
              <w:top w:val="nil"/>
              <w:left w:val="nil"/>
              <w:bottom w:val="single" w:sz="4" w:space="0" w:color="auto"/>
              <w:right w:val="single" w:sz="4" w:space="0" w:color="auto"/>
            </w:tcBorders>
            <w:shd w:val="clear" w:color="000000" w:fill="FFFFFF"/>
            <w:vAlign w:val="center"/>
            <w:hideMark/>
          </w:tcPr>
          <w:p w14:paraId="63FE5E2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R$ 46,66</w:t>
            </w:r>
          </w:p>
        </w:tc>
        <w:tc>
          <w:tcPr>
            <w:tcW w:w="1715" w:type="dxa"/>
            <w:tcBorders>
              <w:top w:val="nil"/>
              <w:left w:val="nil"/>
              <w:bottom w:val="single" w:sz="4" w:space="0" w:color="auto"/>
              <w:right w:val="single" w:sz="4" w:space="0" w:color="auto"/>
            </w:tcBorders>
            <w:shd w:val="clear" w:color="000000" w:fill="FFFFFF"/>
            <w:vAlign w:val="center"/>
            <w:hideMark/>
          </w:tcPr>
          <w:p w14:paraId="306F994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R$ 1.679,76</w:t>
            </w:r>
          </w:p>
        </w:tc>
      </w:tr>
      <w:tr w:rsidR="008E0ED1" w:rsidRPr="008E0ED1" w14:paraId="3F3255E2"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3C8AFE9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115</w:t>
            </w:r>
          </w:p>
        </w:tc>
        <w:tc>
          <w:tcPr>
            <w:tcW w:w="3771" w:type="dxa"/>
            <w:tcBorders>
              <w:top w:val="nil"/>
              <w:left w:val="single" w:sz="4" w:space="0" w:color="auto"/>
              <w:bottom w:val="single" w:sz="4" w:space="0" w:color="auto"/>
              <w:right w:val="nil"/>
            </w:tcBorders>
            <w:shd w:val="clear" w:color="auto" w:fill="auto"/>
            <w:vAlign w:val="center"/>
            <w:hideMark/>
          </w:tcPr>
          <w:p w14:paraId="3B5522F9"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Quiabo - frescos, frutos devem ter cor verde intensa, serem firmes, sem manchas escuras e com comprimento menor que 12cm.</w:t>
            </w:r>
          </w:p>
        </w:tc>
        <w:tc>
          <w:tcPr>
            <w:tcW w:w="1124" w:type="dxa"/>
            <w:tcBorders>
              <w:top w:val="nil"/>
              <w:left w:val="single" w:sz="4" w:space="0" w:color="auto"/>
              <w:bottom w:val="single" w:sz="4" w:space="0" w:color="auto"/>
              <w:right w:val="nil"/>
            </w:tcBorders>
            <w:shd w:val="clear" w:color="auto" w:fill="auto"/>
            <w:vAlign w:val="center"/>
            <w:hideMark/>
          </w:tcPr>
          <w:p w14:paraId="4C2B6E9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393D8EC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60</w:t>
            </w:r>
          </w:p>
        </w:tc>
        <w:tc>
          <w:tcPr>
            <w:tcW w:w="1285" w:type="dxa"/>
            <w:tcBorders>
              <w:top w:val="nil"/>
              <w:left w:val="nil"/>
              <w:bottom w:val="single" w:sz="4" w:space="0" w:color="auto"/>
              <w:right w:val="single" w:sz="4" w:space="0" w:color="auto"/>
            </w:tcBorders>
            <w:shd w:val="clear" w:color="000000" w:fill="FFFFFF"/>
            <w:vAlign w:val="center"/>
            <w:hideMark/>
          </w:tcPr>
          <w:p w14:paraId="6205DE3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R$ 11,45</w:t>
            </w:r>
          </w:p>
        </w:tc>
        <w:tc>
          <w:tcPr>
            <w:tcW w:w="1715" w:type="dxa"/>
            <w:tcBorders>
              <w:top w:val="nil"/>
              <w:left w:val="nil"/>
              <w:bottom w:val="single" w:sz="4" w:space="0" w:color="auto"/>
              <w:right w:val="single" w:sz="4" w:space="0" w:color="auto"/>
            </w:tcBorders>
            <w:shd w:val="clear" w:color="000000" w:fill="FFFFFF"/>
            <w:vAlign w:val="center"/>
            <w:hideMark/>
          </w:tcPr>
          <w:p w14:paraId="162B386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R$ 687,00</w:t>
            </w:r>
          </w:p>
        </w:tc>
      </w:tr>
      <w:tr w:rsidR="008E0ED1" w:rsidRPr="008E0ED1" w14:paraId="67BE5E74" w14:textId="77777777" w:rsidTr="008E0ED1">
        <w:trPr>
          <w:trHeight w:val="1800"/>
        </w:trPr>
        <w:tc>
          <w:tcPr>
            <w:tcW w:w="824" w:type="dxa"/>
            <w:tcBorders>
              <w:top w:val="nil"/>
              <w:left w:val="single" w:sz="4" w:space="0" w:color="auto"/>
              <w:bottom w:val="single" w:sz="4" w:space="0" w:color="auto"/>
              <w:right w:val="nil"/>
            </w:tcBorders>
            <w:shd w:val="clear" w:color="000000" w:fill="FFFFFF"/>
            <w:noWrap/>
            <w:vAlign w:val="center"/>
            <w:hideMark/>
          </w:tcPr>
          <w:p w14:paraId="09158C6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116</w:t>
            </w:r>
          </w:p>
        </w:tc>
        <w:tc>
          <w:tcPr>
            <w:tcW w:w="3771" w:type="dxa"/>
            <w:tcBorders>
              <w:top w:val="nil"/>
              <w:left w:val="single" w:sz="4" w:space="0" w:color="auto"/>
              <w:bottom w:val="single" w:sz="4" w:space="0" w:color="auto"/>
              <w:right w:val="nil"/>
            </w:tcBorders>
            <w:shd w:val="clear" w:color="auto" w:fill="auto"/>
            <w:vAlign w:val="center"/>
            <w:hideMark/>
          </w:tcPr>
          <w:p w14:paraId="1AB91CD3"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Repolho verde, novo, de 1ª qualidade, folhas sãs, sem rupturas, com coloração uniforme, sem manchas, livre de enfermidades, isento de partes pútridas. Não deve estar danificado por qualquer lesão de origem física ou mecânica. Suficientemente desenvolvido, em perfeito estado de conservação e maturação. Embalagem: em sacos plásticos resistentes, conforme quantidade solicitada</w:t>
            </w:r>
          </w:p>
        </w:tc>
        <w:tc>
          <w:tcPr>
            <w:tcW w:w="1124" w:type="dxa"/>
            <w:tcBorders>
              <w:top w:val="nil"/>
              <w:left w:val="single" w:sz="4" w:space="0" w:color="auto"/>
              <w:bottom w:val="single" w:sz="4" w:space="0" w:color="auto"/>
              <w:right w:val="nil"/>
            </w:tcBorders>
            <w:shd w:val="clear" w:color="auto" w:fill="auto"/>
            <w:vAlign w:val="center"/>
            <w:hideMark/>
          </w:tcPr>
          <w:p w14:paraId="4A937B5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6F02E7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192</w:t>
            </w:r>
          </w:p>
        </w:tc>
        <w:tc>
          <w:tcPr>
            <w:tcW w:w="1285" w:type="dxa"/>
            <w:tcBorders>
              <w:top w:val="nil"/>
              <w:left w:val="nil"/>
              <w:bottom w:val="single" w:sz="4" w:space="0" w:color="auto"/>
              <w:right w:val="single" w:sz="4" w:space="0" w:color="auto"/>
            </w:tcBorders>
            <w:shd w:val="clear" w:color="000000" w:fill="FFFFFF"/>
            <w:vAlign w:val="center"/>
            <w:hideMark/>
          </w:tcPr>
          <w:p w14:paraId="440D3BE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R$ 4,97</w:t>
            </w:r>
          </w:p>
        </w:tc>
        <w:tc>
          <w:tcPr>
            <w:tcW w:w="1715" w:type="dxa"/>
            <w:tcBorders>
              <w:top w:val="nil"/>
              <w:left w:val="nil"/>
              <w:bottom w:val="single" w:sz="4" w:space="0" w:color="auto"/>
              <w:right w:val="single" w:sz="4" w:space="0" w:color="auto"/>
            </w:tcBorders>
            <w:shd w:val="clear" w:color="000000" w:fill="FFFFFF"/>
            <w:vAlign w:val="center"/>
            <w:hideMark/>
          </w:tcPr>
          <w:p w14:paraId="4ABF442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R$ 954,24</w:t>
            </w:r>
          </w:p>
        </w:tc>
      </w:tr>
      <w:tr w:rsidR="008E0ED1" w:rsidRPr="008E0ED1" w14:paraId="639F22AC"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0D3A7564"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lastRenderedPageBreak/>
              <w:t>117</w:t>
            </w:r>
          </w:p>
        </w:tc>
        <w:tc>
          <w:tcPr>
            <w:tcW w:w="3771" w:type="dxa"/>
            <w:tcBorders>
              <w:top w:val="nil"/>
              <w:left w:val="single" w:sz="4" w:space="0" w:color="auto"/>
              <w:bottom w:val="single" w:sz="4" w:space="0" w:color="auto"/>
              <w:right w:val="nil"/>
            </w:tcBorders>
            <w:shd w:val="clear" w:color="auto" w:fill="auto"/>
            <w:vAlign w:val="center"/>
            <w:hideMark/>
          </w:tcPr>
          <w:p w14:paraId="16B62A5D"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Requeijão, ingredientes: creme de leite, tipo: integral, conservação: 1 a 10 </w:t>
            </w:r>
            <w:proofErr w:type="spellStart"/>
            <w:r w:rsidRPr="008E0ED1">
              <w:rPr>
                <w:rFonts w:ascii="Times New Roman" w:eastAsia="Times New Roman" w:hAnsi="Times New Roman" w:cs="Times New Roman"/>
                <w:sz w:val="24"/>
                <w:szCs w:val="24"/>
                <w:lang w:eastAsia="pt-BR"/>
              </w:rPr>
              <w:t>°c</w:t>
            </w:r>
            <w:proofErr w:type="spellEnd"/>
            <w:r w:rsidRPr="008E0ED1">
              <w:rPr>
                <w:rFonts w:ascii="Times New Roman" w:eastAsia="Times New Roman" w:hAnsi="Times New Roman" w:cs="Times New Roman"/>
                <w:sz w:val="24"/>
                <w:szCs w:val="24"/>
                <w:lang w:eastAsia="pt-BR"/>
              </w:rPr>
              <w:t>, características adicionais: cremoso – Copo de 250g</w:t>
            </w:r>
          </w:p>
        </w:tc>
        <w:tc>
          <w:tcPr>
            <w:tcW w:w="1124" w:type="dxa"/>
            <w:tcBorders>
              <w:top w:val="nil"/>
              <w:left w:val="single" w:sz="4" w:space="0" w:color="auto"/>
              <w:bottom w:val="single" w:sz="4" w:space="0" w:color="auto"/>
              <w:right w:val="nil"/>
            </w:tcBorders>
            <w:shd w:val="clear" w:color="auto" w:fill="auto"/>
            <w:vAlign w:val="center"/>
            <w:hideMark/>
          </w:tcPr>
          <w:p w14:paraId="6583EBA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COPO</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10F36206"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480</w:t>
            </w:r>
          </w:p>
        </w:tc>
        <w:tc>
          <w:tcPr>
            <w:tcW w:w="1285" w:type="dxa"/>
            <w:tcBorders>
              <w:top w:val="nil"/>
              <w:left w:val="nil"/>
              <w:bottom w:val="single" w:sz="4" w:space="0" w:color="auto"/>
              <w:right w:val="single" w:sz="4" w:space="0" w:color="auto"/>
            </w:tcBorders>
            <w:shd w:val="clear" w:color="000000" w:fill="FFFFFF"/>
            <w:vAlign w:val="center"/>
            <w:hideMark/>
          </w:tcPr>
          <w:p w14:paraId="3B2F79E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R$ 13,09</w:t>
            </w:r>
          </w:p>
        </w:tc>
        <w:tc>
          <w:tcPr>
            <w:tcW w:w="1715" w:type="dxa"/>
            <w:tcBorders>
              <w:top w:val="nil"/>
              <w:left w:val="nil"/>
              <w:bottom w:val="single" w:sz="4" w:space="0" w:color="auto"/>
              <w:right w:val="single" w:sz="4" w:space="0" w:color="auto"/>
            </w:tcBorders>
            <w:shd w:val="clear" w:color="000000" w:fill="FFFFFF"/>
            <w:vAlign w:val="center"/>
            <w:hideMark/>
          </w:tcPr>
          <w:p w14:paraId="2764DEE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R$ 6.283,20</w:t>
            </w:r>
          </w:p>
        </w:tc>
      </w:tr>
      <w:tr w:rsidR="008E0ED1" w:rsidRPr="008E0ED1" w14:paraId="029DB526"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6B02103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118</w:t>
            </w:r>
          </w:p>
        </w:tc>
        <w:tc>
          <w:tcPr>
            <w:tcW w:w="3771" w:type="dxa"/>
            <w:tcBorders>
              <w:top w:val="nil"/>
              <w:left w:val="single" w:sz="4" w:space="0" w:color="auto"/>
              <w:bottom w:val="single" w:sz="4" w:space="0" w:color="auto"/>
              <w:right w:val="nil"/>
            </w:tcBorders>
            <w:shd w:val="clear" w:color="auto" w:fill="auto"/>
            <w:vAlign w:val="center"/>
            <w:hideMark/>
          </w:tcPr>
          <w:p w14:paraId="49346E10"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Rúcula fresca, tamanho e coloração uniforme, devendo ser bem desenvolvida, firme e intacta, isenta de material terroso e unidade externa anormal, livre de resíduos de fertilizantes, sujidades, parasitas e larvas, sem danos físicos e mecânicos oriundos do manuseio e transporte.</w:t>
            </w:r>
          </w:p>
        </w:tc>
        <w:tc>
          <w:tcPr>
            <w:tcW w:w="1124" w:type="dxa"/>
            <w:tcBorders>
              <w:top w:val="nil"/>
              <w:left w:val="single" w:sz="4" w:space="0" w:color="auto"/>
              <w:bottom w:val="single" w:sz="4" w:space="0" w:color="auto"/>
              <w:right w:val="nil"/>
            </w:tcBorders>
            <w:shd w:val="clear" w:color="auto" w:fill="auto"/>
            <w:vAlign w:val="center"/>
            <w:hideMark/>
          </w:tcPr>
          <w:p w14:paraId="7B6F274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UND</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7242322B"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83</w:t>
            </w:r>
          </w:p>
        </w:tc>
        <w:tc>
          <w:tcPr>
            <w:tcW w:w="1285" w:type="dxa"/>
            <w:tcBorders>
              <w:top w:val="nil"/>
              <w:left w:val="nil"/>
              <w:bottom w:val="single" w:sz="4" w:space="0" w:color="auto"/>
              <w:right w:val="single" w:sz="4" w:space="0" w:color="auto"/>
            </w:tcBorders>
            <w:shd w:val="clear" w:color="000000" w:fill="FFFFFF"/>
            <w:vAlign w:val="center"/>
            <w:hideMark/>
          </w:tcPr>
          <w:p w14:paraId="59B148D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R$ 3,03</w:t>
            </w:r>
          </w:p>
        </w:tc>
        <w:tc>
          <w:tcPr>
            <w:tcW w:w="1715" w:type="dxa"/>
            <w:tcBorders>
              <w:top w:val="nil"/>
              <w:left w:val="nil"/>
              <w:bottom w:val="single" w:sz="4" w:space="0" w:color="auto"/>
              <w:right w:val="single" w:sz="4" w:space="0" w:color="auto"/>
            </w:tcBorders>
            <w:shd w:val="clear" w:color="000000" w:fill="FFFFFF"/>
            <w:vAlign w:val="center"/>
            <w:hideMark/>
          </w:tcPr>
          <w:p w14:paraId="0143B83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R$ 251,49</w:t>
            </w:r>
          </w:p>
        </w:tc>
      </w:tr>
      <w:tr w:rsidR="008E0ED1" w:rsidRPr="008E0ED1" w14:paraId="499510CD" w14:textId="77777777" w:rsidTr="008E0ED1">
        <w:trPr>
          <w:trHeight w:val="1500"/>
        </w:trPr>
        <w:tc>
          <w:tcPr>
            <w:tcW w:w="824" w:type="dxa"/>
            <w:tcBorders>
              <w:top w:val="nil"/>
              <w:left w:val="single" w:sz="4" w:space="0" w:color="auto"/>
              <w:bottom w:val="single" w:sz="4" w:space="0" w:color="auto"/>
              <w:right w:val="nil"/>
            </w:tcBorders>
            <w:shd w:val="clear" w:color="000000" w:fill="FFFFFF"/>
            <w:noWrap/>
            <w:vAlign w:val="center"/>
            <w:hideMark/>
          </w:tcPr>
          <w:p w14:paraId="773B29D6"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119</w:t>
            </w:r>
          </w:p>
        </w:tc>
        <w:tc>
          <w:tcPr>
            <w:tcW w:w="3771" w:type="dxa"/>
            <w:tcBorders>
              <w:top w:val="nil"/>
              <w:left w:val="single" w:sz="4" w:space="0" w:color="auto"/>
              <w:bottom w:val="single" w:sz="4" w:space="0" w:color="auto"/>
              <w:right w:val="nil"/>
            </w:tcBorders>
            <w:shd w:val="clear" w:color="auto" w:fill="auto"/>
            <w:vAlign w:val="center"/>
            <w:hideMark/>
          </w:tcPr>
          <w:p w14:paraId="33C0F3B0"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proofErr w:type="spellStart"/>
            <w:r w:rsidRPr="008E0ED1">
              <w:rPr>
                <w:rFonts w:ascii="Times New Roman" w:eastAsia="Times New Roman" w:hAnsi="Times New Roman" w:cs="Times New Roman"/>
                <w:sz w:val="24"/>
                <w:szCs w:val="24"/>
                <w:lang w:eastAsia="pt-BR"/>
              </w:rPr>
              <w:t>Sagú</w:t>
            </w:r>
            <w:proofErr w:type="spellEnd"/>
            <w:r w:rsidRPr="008E0ED1">
              <w:rPr>
                <w:rFonts w:ascii="Times New Roman" w:eastAsia="Times New Roman" w:hAnsi="Times New Roman" w:cs="Times New Roman"/>
                <w:sz w:val="24"/>
                <w:szCs w:val="24"/>
                <w:lang w:eastAsia="pt-BR"/>
              </w:rPr>
              <w:t xml:space="preserve"> - produto preparado a partir do amido de mandioca com forma de grânulos redondos. Embalagem primária de polietileno transparente de 500g, com identificação do produto, dos ingredientes, informações nutricionais, marca do fabricante e informações do mesmo, prazo de validade, peso líquido e rotulagem de acordo com a legislação</w:t>
            </w:r>
          </w:p>
        </w:tc>
        <w:tc>
          <w:tcPr>
            <w:tcW w:w="1124" w:type="dxa"/>
            <w:tcBorders>
              <w:top w:val="nil"/>
              <w:left w:val="single" w:sz="4" w:space="0" w:color="auto"/>
              <w:bottom w:val="single" w:sz="4" w:space="0" w:color="auto"/>
              <w:right w:val="nil"/>
            </w:tcBorders>
            <w:shd w:val="clear" w:color="auto" w:fill="auto"/>
            <w:vAlign w:val="center"/>
            <w:hideMark/>
          </w:tcPr>
          <w:p w14:paraId="0C51805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PCT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DB4E4B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285" w:type="dxa"/>
            <w:tcBorders>
              <w:top w:val="nil"/>
              <w:left w:val="nil"/>
              <w:bottom w:val="single" w:sz="4" w:space="0" w:color="auto"/>
              <w:right w:val="single" w:sz="4" w:space="0" w:color="auto"/>
            </w:tcBorders>
            <w:shd w:val="clear" w:color="000000" w:fill="FFFFFF"/>
            <w:vAlign w:val="center"/>
            <w:hideMark/>
          </w:tcPr>
          <w:p w14:paraId="168E3BA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R$ 10,36</w:t>
            </w:r>
          </w:p>
        </w:tc>
        <w:tc>
          <w:tcPr>
            <w:tcW w:w="1715" w:type="dxa"/>
            <w:tcBorders>
              <w:top w:val="nil"/>
              <w:left w:val="nil"/>
              <w:bottom w:val="single" w:sz="4" w:space="0" w:color="auto"/>
              <w:right w:val="single" w:sz="4" w:space="0" w:color="auto"/>
            </w:tcBorders>
            <w:shd w:val="clear" w:color="000000" w:fill="FFFFFF"/>
            <w:vAlign w:val="center"/>
            <w:hideMark/>
          </w:tcPr>
          <w:p w14:paraId="6992349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R$ 248,64</w:t>
            </w:r>
          </w:p>
        </w:tc>
      </w:tr>
      <w:tr w:rsidR="008E0ED1" w:rsidRPr="008E0ED1" w14:paraId="7D70EC86"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76B25B7D"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120</w:t>
            </w:r>
          </w:p>
        </w:tc>
        <w:tc>
          <w:tcPr>
            <w:tcW w:w="3771" w:type="dxa"/>
            <w:tcBorders>
              <w:top w:val="nil"/>
              <w:left w:val="single" w:sz="4" w:space="0" w:color="auto"/>
              <w:bottom w:val="single" w:sz="4" w:space="0" w:color="auto"/>
              <w:right w:val="nil"/>
            </w:tcBorders>
            <w:shd w:val="clear" w:color="auto" w:fill="auto"/>
            <w:vAlign w:val="center"/>
            <w:hideMark/>
          </w:tcPr>
          <w:p w14:paraId="336CD481"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Sal marinho iodado refinado, acondicionado em embalagem resistente de polietileno atóxico, contendo 1 kg,</w:t>
            </w:r>
          </w:p>
        </w:tc>
        <w:tc>
          <w:tcPr>
            <w:tcW w:w="1124" w:type="dxa"/>
            <w:tcBorders>
              <w:top w:val="nil"/>
              <w:left w:val="single" w:sz="4" w:space="0" w:color="auto"/>
              <w:bottom w:val="single" w:sz="4" w:space="0" w:color="auto"/>
              <w:right w:val="nil"/>
            </w:tcBorders>
            <w:shd w:val="clear" w:color="auto" w:fill="auto"/>
            <w:vAlign w:val="center"/>
            <w:hideMark/>
          </w:tcPr>
          <w:p w14:paraId="712129B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04A049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60</w:t>
            </w:r>
          </w:p>
        </w:tc>
        <w:tc>
          <w:tcPr>
            <w:tcW w:w="1285" w:type="dxa"/>
            <w:tcBorders>
              <w:top w:val="nil"/>
              <w:left w:val="nil"/>
              <w:bottom w:val="single" w:sz="4" w:space="0" w:color="auto"/>
              <w:right w:val="single" w:sz="4" w:space="0" w:color="auto"/>
            </w:tcBorders>
            <w:shd w:val="clear" w:color="000000" w:fill="FFFFFF"/>
            <w:vAlign w:val="center"/>
            <w:hideMark/>
          </w:tcPr>
          <w:p w14:paraId="5DECE56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R$ 2,60</w:t>
            </w:r>
          </w:p>
        </w:tc>
        <w:tc>
          <w:tcPr>
            <w:tcW w:w="1715" w:type="dxa"/>
            <w:tcBorders>
              <w:top w:val="nil"/>
              <w:left w:val="nil"/>
              <w:bottom w:val="single" w:sz="4" w:space="0" w:color="auto"/>
              <w:right w:val="single" w:sz="4" w:space="0" w:color="auto"/>
            </w:tcBorders>
            <w:shd w:val="clear" w:color="000000" w:fill="FFFFFF"/>
            <w:vAlign w:val="center"/>
            <w:hideMark/>
          </w:tcPr>
          <w:p w14:paraId="6429282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R$ 156,00</w:t>
            </w:r>
          </w:p>
        </w:tc>
      </w:tr>
      <w:tr w:rsidR="008E0ED1" w:rsidRPr="008E0ED1" w14:paraId="05447D1E"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702ED0A8"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121</w:t>
            </w:r>
          </w:p>
        </w:tc>
        <w:tc>
          <w:tcPr>
            <w:tcW w:w="3771" w:type="dxa"/>
            <w:tcBorders>
              <w:top w:val="nil"/>
              <w:left w:val="single" w:sz="4" w:space="0" w:color="auto"/>
              <w:bottom w:val="single" w:sz="4" w:space="0" w:color="auto"/>
              <w:right w:val="nil"/>
            </w:tcBorders>
            <w:shd w:val="clear" w:color="auto" w:fill="auto"/>
            <w:vAlign w:val="center"/>
            <w:hideMark/>
          </w:tcPr>
          <w:p w14:paraId="4F07A029"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Sardinha em Conserva de Azeite ou Óleo Comestível: Latas de peso liquida de 250g e peso drenado de 165g. 1ª Qualidade.</w:t>
            </w:r>
          </w:p>
        </w:tc>
        <w:tc>
          <w:tcPr>
            <w:tcW w:w="1124" w:type="dxa"/>
            <w:tcBorders>
              <w:top w:val="nil"/>
              <w:left w:val="single" w:sz="4" w:space="0" w:color="auto"/>
              <w:bottom w:val="single" w:sz="4" w:space="0" w:color="auto"/>
              <w:right w:val="nil"/>
            </w:tcBorders>
            <w:shd w:val="clear" w:color="auto" w:fill="auto"/>
            <w:vAlign w:val="center"/>
            <w:hideMark/>
          </w:tcPr>
          <w:p w14:paraId="72982AB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LT</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2ABCF4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86</w:t>
            </w:r>
          </w:p>
        </w:tc>
        <w:tc>
          <w:tcPr>
            <w:tcW w:w="1285" w:type="dxa"/>
            <w:tcBorders>
              <w:top w:val="nil"/>
              <w:left w:val="nil"/>
              <w:bottom w:val="single" w:sz="4" w:space="0" w:color="auto"/>
              <w:right w:val="single" w:sz="4" w:space="0" w:color="auto"/>
            </w:tcBorders>
            <w:shd w:val="clear" w:color="000000" w:fill="FFFFFF"/>
            <w:vAlign w:val="center"/>
            <w:hideMark/>
          </w:tcPr>
          <w:p w14:paraId="16A5C68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R$ 7,97</w:t>
            </w:r>
          </w:p>
        </w:tc>
        <w:tc>
          <w:tcPr>
            <w:tcW w:w="1715" w:type="dxa"/>
            <w:tcBorders>
              <w:top w:val="nil"/>
              <w:left w:val="nil"/>
              <w:bottom w:val="single" w:sz="4" w:space="0" w:color="auto"/>
              <w:right w:val="single" w:sz="4" w:space="0" w:color="auto"/>
            </w:tcBorders>
            <w:shd w:val="clear" w:color="000000" w:fill="FFFFFF"/>
            <w:vAlign w:val="center"/>
            <w:hideMark/>
          </w:tcPr>
          <w:p w14:paraId="70BDE43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R$ 685,42</w:t>
            </w:r>
          </w:p>
        </w:tc>
      </w:tr>
      <w:tr w:rsidR="008E0ED1" w:rsidRPr="008E0ED1" w14:paraId="7842D90F"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2F8096F4"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122</w:t>
            </w:r>
          </w:p>
        </w:tc>
        <w:tc>
          <w:tcPr>
            <w:tcW w:w="3771" w:type="dxa"/>
            <w:tcBorders>
              <w:top w:val="nil"/>
              <w:left w:val="single" w:sz="4" w:space="0" w:color="auto"/>
              <w:bottom w:val="single" w:sz="4" w:space="0" w:color="auto"/>
              <w:right w:val="nil"/>
            </w:tcBorders>
            <w:shd w:val="clear" w:color="auto" w:fill="auto"/>
            <w:vAlign w:val="center"/>
            <w:hideMark/>
          </w:tcPr>
          <w:p w14:paraId="732BEB2D"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Suco Tipo: Natural, Características Adicionais: Concentrado, Apresentação: Líquido, Sabor: </w:t>
            </w:r>
            <w:proofErr w:type="spellStart"/>
            <w:r w:rsidRPr="008E0ED1">
              <w:rPr>
                <w:rFonts w:ascii="Times New Roman" w:eastAsia="Times New Roman" w:hAnsi="Times New Roman" w:cs="Times New Roman"/>
                <w:sz w:val="24"/>
                <w:szCs w:val="24"/>
                <w:lang w:eastAsia="pt-BR"/>
              </w:rPr>
              <w:t>Cajú</w:t>
            </w:r>
            <w:proofErr w:type="spellEnd"/>
            <w:r w:rsidRPr="008E0ED1">
              <w:rPr>
                <w:rFonts w:ascii="Times New Roman" w:eastAsia="Times New Roman" w:hAnsi="Times New Roman" w:cs="Times New Roman"/>
                <w:sz w:val="24"/>
                <w:szCs w:val="24"/>
                <w:lang w:eastAsia="pt-BR"/>
              </w:rPr>
              <w:t xml:space="preserve"> – Garrafa de 500ml</w:t>
            </w:r>
          </w:p>
        </w:tc>
        <w:tc>
          <w:tcPr>
            <w:tcW w:w="1124" w:type="dxa"/>
            <w:tcBorders>
              <w:top w:val="nil"/>
              <w:left w:val="single" w:sz="4" w:space="0" w:color="auto"/>
              <w:bottom w:val="single" w:sz="4" w:space="0" w:color="auto"/>
              <w:right w:val="nil"/>
            </w:tcBorders>
            <w:shd w:val="clear" w:color="auto" w:fill="auto"/>
            <w:vAlign w:val="center"/>
            <w:hideMark/>
          </w:tcPr>
          <w:p w14:paraId="76EA03B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GF</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A9CC8A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285" w:type="dxa"/>
            <w:tcBorders>
              <w:top w:val="nil"/>
              <w:left w:val="nil"/>
              <w:bottom w:val="single" w:sz="4" w:space="0" w:color="auto"/>
              <w:right w:val="single" w:sz="4" w:space="0" w:color="auto"/>
            </w:tcBorders>
            <w:shd w:val="clear" w:color="000000" w:fill="FFFFFF"/>
            <w:vAlign w:val="center"/>
            <w:hideMark/>
          </w:tcPr>
          <w:p w14:paraId="75FC791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R$ 5,51</w:t>
            </w:r>
          </w:p>
        </w:tc>
        <w:tc>
          <w:tcPr>
            <w:tcW w:w="1715" w:type="dxa"/>
            <w:tcBorders>
              <w:top w:val="nil"/>
              <w:left w:val="nil"/>
              <w:bottom w:val="single" w:sz="4" w:space="0" w:color="auto"/>
              <w:right w:val="single" w:sz="4" w:space="0" w:color="auto"/>
            </w:tcBorders>
            <w:shd w:val="clear" w:color="000000" w:fill="FFFFFF"/>
            <w:vAlign w:val="center"/>
            <w:hideMark/>
          </w:tcPr>
          <w:p w14:paraId="71BE781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R$ 1.322,40</w:t>
            </w:r>
          </w:p>
        </w:tc>
      </w:tr>
      <w:tr w:rsidR="008E0ED1" w:rsidRPr="008E0ED1" w14:paraId="5E074E31"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378E1613"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123</w:t>
            </w:r>
          </w:p>
        </w:tc>
        <w:tc>
          <w:tcPr>
            <w:tcW w:w="3771" w:type="dxa"/>
            <w:tcBorders>
              <w:top w:val="nil"/>
              <w:left w:val="single" w:sz="4" w:space="0" w:color="auto"/>
              <w:bottom w:val="single" w:sz="4" w:space="0" w:color="auto"/>
              <w:right w:val="nil"/>
            </w:tcBorders>
            <w:shd w:val="clear" w:color="auto" w:fill="auto"/>
            <w:vAlign w:val="center"/>
            <w:hideMark/>
          </w:tcPr>
          <w:p w14:paraId="60F1BA08"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Suco Tipo: Natural, Características Adicionais: Concentrado, Apresentação: Líquido, Sabor: Goiaba – Garrafa de 500ml</w:t>
            </w:r>
          </w:p>
        </w:tc>
        <w:tc>
          <w:tcPr>
            <w:tcW w:w="1124" w:type="dxa"/>
            <w:tcBorders>
              <w:top w:val="nil"/>
              <w:left w:val="single" w:sz="4" w:space="0" w:color="auto"/>
              <w:bottom w:val="single" w:sz="4" w:space="0" w:color="auto"/>
              <w:right w:val="nil"/>
            </w:tcBorders>
            <w:shd w:val="clear" w:color="auto" w:fill="auto"/>
            <w:vAlign w:val="center"/>
            <w:hideMark/>
          </w:tcPr>
          <w:p w14:paraId="347AAAA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GF</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0F1E27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285" w:type="dxa"/>
            <w:tcBorders>
              <w:top w:val="nil"/>
              <w:left w:val="nil"/>
              <w:bottom w:val="single" w:sz="4" w:space="0" w:color="auto"/>
              <w:right w:val="single" w:sz="4" w:space="0" w:color="auto"/>
            </w:tcBorders>
            <w:shd w:val="clear" w:color="000000" w:fill="FFFFFF"/>
            <w:vAlign w:val="center"/>
            <w:hideMark/>
          </w:tcPr>
          <w:p w14:paraId="22B4F732"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R$ 5,23</w:t>
            </w:r>
          </w:p>
        </w:tc>
        <w:tc>
          <w:tcPr>
            <w:tcW w:w="1715" w:type="dxa"/>
            <w:tcBorders>
              <w:top w:val="nil"/>
              <w:left w:val="nil"/>
              <w:bottom w:val="single" w:sz="4" w:space="0" w:color="auto"/>
              <w:right w:val="single" w:sz="4" w:space="0" w:color="auto"/>
            </w:tcBorders>
            <w:shd w:val="clear" w:color="000000" w:fill="FFFFFF"/>
            <w:vAlign w:val="center"/>
            <w:hideMark/>
          </w:tcPr>
          <w:p w14:paraId="137BF5D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R$ 1.255,20</w:t>
            </w:r>
          </w:p>
        </w:tc>
      </w:tr>
      <w:tr w:rsidR="008E0ED1" w:rsidRPr="008E0ED1" w14:paraId="61F28E8C"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594F83B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124</w:t>
            </w:r>
          </w:p>
        </w:tc>
        <w:tc>
          <w:tcPr>
            <w:tcW w:w="3771" w:type="dxa"/>
            <w:tcBorders>
              <w:top w:val="nil"/>
              <w:left w:val="single" w:sz="4" w:space="0" w:color="auto"/>
              <w:bottom w:val="single" w:sz="4" w:space="0" w:color="auto"/>
              <w:right w:val="nil"/>
            </w:tcBorders>
            <w:shd w:val="clear" w:color="auto" w:fill="auto"/>
            <w:vAlign w:val="center"/>
            <w:hideMark/>
          </w:tcPr>
          <w:p w14:paraId="5A7DF6F9"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Suco Tipo: Natural, Características Adicionais: Concentrado, Apresentação: Líquido, Sabor: Manga – Garrafa de 500ml</w:t>
            </w:r>
          </w:p>
        </w:tc>
        <w:tc>
          <w:tcPr>
            <w:tcW w:w="1124" w:type="dxa"/>
            <w:tcBorders>
              <w:top w:val="nil"/>
              <w:left w:val="single" w:sz="4" w:space="0" w:color="auto"/>
              <w:bottom w:val="single" w:sz="4" w:space="0" w:color="auto"/>
              <w:right w:val="nil"/>
            </w:tcBorders>
            <w:shd w:val="clear" w:color="auto" w:fill="auto"/>
            <w:vAlign w:val="center"/>
            <w:hideMark/>
          </w:tcPr>
          <w:p w14:paraId="2D789E5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GF</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075EB74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285" w:type="dxa"/>
            <w:tcBorders>
              <w:top w:val="nil"/>
              <w:left w:val="nil"/>
              <w:bottom w:val="single" w:sz="4" w:space="0" w:color="auto"/>
              <w:right w:val="single" w:sz="4" w:space="0" w:color="auto"/>
            </w:tcBorders>
            <w:shd w:val="clear" w:color="000000" w:fill="FFFFFF"/>
            <w:vAlign w:val="center"/>
            <w:hideMark/>
          </w:tcPr>
          <w:p w14:paraId="328B8DD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R$ 5,56</w:t>
            </w:r>
          </w:p>
        </w:tc>
        <w:tc>
          <w:tcPr>
            <w:tcW w:w="1715" w:type="dxa"/>
            <w:tcBorders>
              <w:top w:val="nil"/>
              <w:left w:val="nil"/>
              <w:bottom w:val="single" w:sz="4" w:space="0" w:color="auto"/>
              <w:right w:val="single" w:sz="4" w:space="0" w:color="auto"/>
            </w:tcBorders>
            <w:shd w:val="clear" w:color="000000" w:fill="FFFFFF"/>
            <w:vAlign w:val="center"/>
            <w:hideMark/>
          </w:tcPr>
          <w:p w14:paraId="2ECC4D9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R$ 1.334,40</w:t>
            </w:r>
          </w:p>
        </w:tc>
      </w:tr>
      <w:tr w:rsidR="008E0ED1" w:rsidRPr="008E0ED1" w14:paraId="20937A00"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315384C6"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125</w:t>
            </w:r>
          </w:p>
        </w:tc>
        <w:tc>
          <w:tcPr>
            <w:tcW w:w="3771" w:type="dxa"/>
            <w:tcBorders>
              <w:top w:val="nil"/>
              <w:left w:val="single" w:sz="4" w:space="0" w:color="auto"/>
              <w:bottom w:val="single" w:sz="4" w:space="0" w:color="auto"/>
              <w:right w:val="nil"/>
            </w:tcBorders>
            <w:shd w:val="clear" w:color="auto" w:fill="auto"/>
            <w:vAlign w:val="center"/>
            <w:hideMark/>
          </w:tcPr>
          <w:p w14:paraId="6C1979B1"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Suco Tipo: Natural, Características Adicionais: Concentrado, </w:t>
            </w:r>
            <w:r w:rsidRPr="008E0ED1">
              <w:rPr>
                <w:rFonts w:ascii="Times New Roman" w:eastAsia="Times New Roman" w:hAnsi="Times New Roman" w:cs="Times New Roman"/>
                <w:sz w:val="24"/>
                <w:szCs w:val="24"/>
                <w:lang w:eastAsia="pt-BR"/>
              </w:rPr>
              <w:lastRenderedPageBreak/>
              <w:t>Apresentação: Líquido, Sabor: Maracujá – Garrafa de 500ml</w:t>
            </w:r>
          </w:p>
        </w:tc>
        <w:tc>
          <w:tcPr>
            <w:tcW w:w="1124" w:type="dxa"/>
            <w:tcBorders>
              <w:top w:val="nil"/>
              <w:left w:val="single" w:sz="4" w:space="0" w:color="auto"/>
              <w:bottom w:val="single" w:sz="4" w:space="0" w:color="auto"/>
              <w:right w:val="nil"/>
            </w:tcBorders>
            <w:shd w:val="clear" w:color="auto" w:fill="auto"/>
            <w:vAlign w:val="center"/>
            <w:hideMark/>
          </w:tcPr>
          <w:p w14:paraId="285E6C5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lastRenderedPageBreak/>
              <w:t>GF</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9702FB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285" w:type="dxa"/>
            <w:tcBorders>
              <w:top w:val="nil"/>
              <w:left w:val="nil"/>
              <w:bottom w:val="single" w:sz="4" w:space="0" w:color="auto"/>
              <w:right w:val="single" w:sz="4" w:space="0" w:color="auto"/>
            </w:tcBorders>
            <w:shd w:val="clear" w:color="000000" w:fill="FFFFFF"/>
            <w:vAlign w:val="center"/>
            <w:hideMark/>
          </w:tcPr>
          <w:p w14:paraId="56A6970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R$ 8,76</w:t>
            </w:r>
          </w:p>
        </w:tc>
        <w:tc>
          <w:tcPr>
            <w:tcW w:w="1715" w:type="dxa"/>
            <w:tcBorders>
              <w:top w:val="nil"/>
              <w:left w:val="nil"/>
              <w:bottom w:val="single" w:sz="4" w:space="0" w:color="auto"/>
              <w:right w:val="single" w:sz="4" w:space="0" w:color="auto"/>
            </w:tcBorders>
            <w:shd w:val="clear" w:color="000000" w:fill="FFFFFF"/>
            <w:vAlign w:val="center"/>
            <w:hideMark/>
          </w:tcPr>
          <w:p w14:paraId="4FFBF5B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R$ 2.102,40</w:t>
            </w:r>
          </w:p>
        </w:tc>
      </w:tr>
      <w:tr w:rsidR="008E0ED1" w:rsidRPr="008E0ED1" w14:paraId="4E8DFC4B"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54BC0B65"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126</w:t>
            </w:r>
          </w:p>
        </w:tc>
        <w:tc>
          <w:tcPr>
            <w:tcW w:w="3771" w:type="dxa"/>
            <w:tcBorders>
              <w:top w:val="nil"/>
              <w:left w:val="single" w:sz="4" w:space="0" w:color="auto"/>
              <w:bottom w:val="single" w:sz="4" w:space="0" w:color="auto"/>
              <w:right w:val="nil"/>
            </w:tcBorders>
            <w:shd w:val="clear" w:color="auto" w:fill="auto"/>
            <w:vAlign w:val="center"/>
            <w:hideMark/>
          </w:tcPr>
          <w:p w14:paraId="4D0E00C6"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Suco Tipo: Natural, Características Adicionais: Concentrado, Apresentação: Líquido, Sabor: Uva – Garrafa de 500ml</w:t>
            </w:r>
          </w:p>
        </w:tc>
        <w:tc>
          <w:tcPr>
            <w:tcW w:w="1124" w:type="dxa"/>
            <w:tcBorders>
              <w:top w:val="nil"/>
              <w:left w:val="single" w:sz="4" w:space="0" w:color="auto"/>
              <w:bottom w:val="single" w:sz="4" w:space="0" w:color="auto"/>
              <w:right w:val="nil"/>
            </w:tcBorders>
            <w:shd w:val="clear" w:color="auto" w:fill="auto"/>
            <w:vAlign w:val="center"/>
            <w:hideMark/>
          </w:tcPr>
          <w:p w14:paraId="2D40990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GF</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23B670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240</w:t>
            </w:r>
          </w:p>
        </w:tc>
        <w:tc>
          <w:tcPr>
            <w:tcW w:w="1285" w:type="dxa"/>
            <w:tcBorders>
              <w:top w:val="nil"/>
              <w:left w:val="nil"/>
              <w:bottom w:val="single" w:sz="4" w:space="0" w:color="auto"/>
              <w:right w:val="single" w:sz="4" w:space="0" w:color="auto"/>
            </w:tcBorders>
            <w:shd w:val="clear" w:color="000000" w:fill="FFFFFF"/>
            <w:vAlign w:val="center"/>
            <w:hideMark/>
          </w:tcPr>
          <w:p w14:paraId="4598823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R$ 7,74</w:t>
            </w:r>
          </w:p>
        </w:tc>
        <w:tc>
          <w:tcPr>
            <w:tcW w:w="1715" w:type="dxa"/>
            <w:tcBorders>
              <w:top w:val="nil"/>
              <w:left w:val="nil"/>
              <w:bottom w:val="single" w:sz="4" w:space="0" w:color="auto"/>
              <w:right w:val="single" w:sz="4" w:space="0" w:color="auto"/>
            </w:tcBorders>
            <w:shd w:val="clear" w:color="000000" w:fill="FFFFFF"/>
            <w:vAlign w:val="center"/>
            <w:hideMark/>
          </w:tcPr>
          <w:p w14:paraId="06C85A5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R$ 1.857,60</w:t>
            </w:r>
          </w:p>
        </w:tc>
      </w:tr>
      <w:tr w:rsidR="008E0ED1" w:rsidRPr="008E0ED1" w14:paraId="31845A6C" w14:textId="77777777" w:rsidTr="008E0ED1">
        <w:trPr>
          <w:trHeight w:val="1200"/>
        </w:trPr>
        <w:tc>
          <w:tcPr>
            <w:tcW w:w="824" w:type="dxa"/>
            <w:tcBorders>
              <w:top w:val="nil"/>
              <w:left w:val="single" w:sz="4" w:space="0" w:color="auto"/>
              <w:bottom w:val="single" w:sz="4" w:space="0" w:color="auto"/>
              <w:right w:val="nil"/>
            </w:tcBorders>
            <w:shd w:val="clear" w:color="000000" w:fill="FFFFFF"/>
            <w:noWrap/>
            <w:vAlign w:val="center"/>
            <w:hideMark/>
          </w:tcPr>
          <w:p w14:paraId="38149BD1"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127</w:t>
            </w:r>
          </w:p>
        </w:tc>
        <w:tc>
          <w:tcPr>
            <w:tcW w:w="3771" w:type="dxa"/>
            <w:tcBorders>
              <w:top w:val="nil"/>
              <w:left w:val="single" w:sz="4" w:space="0" w:color="auto"/>
              <w:bottom w:val="single" w:sz="4" w:space="0" w:color="auto"/>
              <w:right w:val="nil"/>
            </w:tcBorders>
            <w:shd w:val="clear" w:color="auto" w:fill="auto"/>
            <w:vAlign w:val="center"/>
            <w:hideMark/>
          </w:tcPr>
          <w:p w14:paraId="09AA8136"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Tangerina </w:t>
            </w:r>
            <w:proofErr w:type="spellStart"/>
            <w:r w:rsidRPr="008E0ED1">
              <w:rPr>
                <w:rFonts w:ascii="Times New Roman" w:eastAsia="Times New Roman" w:hAnsi="Times New Roman" w:cs="Times New Roman"/>
                <w:sz w:val="24"/>
                <w:szCs w:val="24"/>
                <w:lang w:eastAsia="pt-BR"/>
              </w:rPr>
              <w:t>ponkan</w:t>
            </w:r>
            <w:proofErr w:type="spellEnd"/>
            <w:r w:rsidRPr="008E0ED1">
              <w:rPr>
                <w:rFonts w:ascii="Times New Roman" w:eastAsia="Times New Roman" w:hAnsi="Times New Roman" w:cs="Times New Roman"/>
                <w:sz w:val="24"/>
                <w:szCs w:val="24"/>
                <w:lang w:eastAsia="pt-BR"/>
              </w:rPr>
              <w:t xml:space="preserve"> ótima qualidade, sem defeitos sérios, apresentando tamanho e coloração uniforme, com polpa e casca firmes e intactas, sem manchas ou defeitos, nem danos físicos e/ou mecânicos, ser originário de plantas sadias, destinado ao consumo “in natura”, estar fresca.</w:t>
            </w:r>
          </w:p>
        </w:tc>
        <w:tc>
          <w:tcPr>
            <w:tcW w:w="1124" w:type="dxa"/>
            <w:tcBorders>
              <w:top w:val="nil"/>
              <w:left w:val="single" w:sz="4" w:space="0" w:color="auto"/>
              <w:bottom w:val="single" w:sz="4" w:space="0" w:color="auto"/>
              <w:right w:val="nil"/>
            </w:tcBorders>
            <w:shd w:val="clear" w:color="auto" w:fill="auto"/>
            <w:vAlign w:val="center"/>
            <w:hideMark/>
          </w:tcPr>
          <w:p w14:paraId="6D2BB7C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4135375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24</w:t>
            </w:r>
          </w:p>
        </w:tc>
        <w:tc>
          <w:tcPr>
            <w:tcW w:w="1285" w:type="dxa"/>
            <w:tcBorders>
              <w:top w:val="nil"/>
              <w:left w:val="nil"/>
              <w:bottom w:val="single" w:sz="4" w:space="0" w:color="auto"/>
              <w:right w:val="single" w:sz="4" w:space="0" w:color="auto"/>
            </w:tcBorders>
            <w:shd w:val="clear" w:color="000000" w:fill="FFFFFF"/>
            <w:vAlign w:val="center"/>
            <w:hideMark/>
          </w:tcPr>
          <w:p w14:paraId="75F5FF3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R$ 5,90</w:t>
            </w:r>
          </w:p>
        </w:tc>
        <w:tc>
          <w:tcPr>
            <w:tcW w:w="1715" w:type="dxa"/>
            <w:tcBorders>
              <w:top w:val="nil"/>
              <w:left w:val="nil"/>
              <w:bottom w:val="single" w:sz="4" w:space="0" w:color="auto"/>
              <w:right w:val="single" w:sz="4" w:space="0" w:color="auto"/>
            </w:tcBorders>
            <w:shd w:val="clear" w:color="000000" w:fill="FFFFFF"/>
            <w:vAlign w:val="center"/>
            <w:hideMark/>
          </w:tcPr>
          <w:p w14:paraId="794DB108"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R$ 141,60</w:t>
            </w:r>
          </w:p>
        </w:tc>
      </w:tr>
      <w:tr w:rsidR="008E0ED1" w:rsidRPr="008E0ED1" w14:paraId="25825DF7" w14:textId="77777777" w:rsidTr="008E0ED1">
        <w:trPr>
          <w:trHeight w:val="600"/>
        </w:trPr>
        <w:tc>
          <w:tcPr>
            <w:tcW w:w="824" w:type="dxa"/>
            <w:tcBorders>
              <w:top w:val="nil"/>
              <w:left w:val="single" w:sz="4" w:space="0" w:color="auto"/>
              <w:bottom w:val="single" w:sz="4" w:space="0" w:color="auto"/>
              <w:right w:val="nil"/>
            </w:tcBorders>
            <w:shd w:val="clear" w:color="000000" w:fill="FFFFFF"/>
            <w:noWrap/>
            <w:vAlign w:val="center"/>
            <w:hideMark/>
          </w:tcPr>
          <w:p w14:paraId="3D8DB5C1"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128</w:t>
            </w:r>
          </w:p>
        </w:tc>
        <w:tc>
          <w:tcPr>
            <w:tcW w:w="3771" w:type="dxa"/>
            <w:tcBorders>
              <w:top w:val="nil"/>
              <w:left w:val="single" w:sz="4" w:space="0" w:color="auto"/>
              <w:bottom w:val="single" w:sz="4" w:space="0" w:color="auto"/>
              <w:right w:val="nil"/>
            </w:tcBorders>
            <w:shd w:val="clear" w:color="auto" w:fill="auto"/>
            <w:vAlign w:val="center"/>
            <w:hideMark/>
          </w:tcPr>
          <w:p w14:paraId="008282C3"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Uva Passa, Adicional: Preta, Apresentação: Desidratada / Seca.</w:t>
            </w:r>
          </w:p>
        </w:tc>
        <w:tc>
          <w:tcPr>
            <w:tcW w:w="1124" w:type="dxa"/>
            <w:tcBorders>
              <w:top w:val="nil"/>
              <w:left w:val="single" w:sz="4" w:space="0" w:color="auto"/>
              <w:bottom w:val="single" w:sz="4" w:space="0" w:color="auto"/>
              <w:right w:val="nil"/>
            </w:tcBorders>
            <w:shd w:val="clear" w:color="auto" w:fill="auto"/>
            <w:vAlign w:val="center"/>
            <w:hideMark/>
          </w:tcPr>
          <w:p w14:paraId="29DF178E"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6E977C93"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12</w:t>
            </w:r>
          </w:p>
        </w:tc>
        <w:tc>
          <w:tcPr>
            <w:tcW w:w="1285" w:type="dxa"/>
            <w:tcBorders>
              <w:top w:val="nil"/>
              <w:left w:val="nil"/>
              <w:bottom w:val="single" w:sz="4" w:space="0" w:color="auto"/>
              <w:right w:val="single" w:sz="4" w:space="0" w:color="auto"/>
            </w:tcBorders>
            <w:shd w:val="clear" w:color="000000" w:fill="FFFFFF"/>
            <w:vAlign w:val="center"/>
            <w:hideMark/>
          </w:tcPr>
          <w:p w14:paraId="585EC70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R$ 23,33</w:t>
            </w:r>
          </w:p>
        </w:tc>
        <w:tc>
          <w:tcPr>
            <w:tcW w:w="1715" w:type="dxa"/>
            <w:tcBorders>
              <w:top w:val="nil"/>
              <w:left w:val="nil"/>
              <w:bottom w:val="single" w:sz="4" w:space="0" w:color="auto"/>
              <w:right w:val="single" w:sz="4" w:space="0" w:color="auto"/>
            </w:tcBorders>
            <w:shd w:val="clear" w:color="000000" w:fill="FFFFFF"/>
            <w:vAlign w:val="center"/>
            <w:hideMark/>
          </w:tcPr>
          <w:p w14:paraId="4705DE5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R$ 279,96</w:t>
            </w:r>
          </w:p>
        </w:tc>
      </w:tr>
      <w:tr w:rsidR="008E0ED1" w:rsidRPr="008E0ED1" w14:paraId="5DE067EE" w14:textId="77777777" w:rsidTr="008E0ED1">
        <w:trPr>
          <w:trHeight w:val="900"/>
        </w:trPr>
        <w:tc>
          <w:tcPr>
            <w:tcW w:w="824" w:type="dxa"/>
            <w:tcBorders>
              <w:top w:val="nil"/>
              <w:left w:val="single" w:sz="4" w:space="0" w:color="auto"/>
              <w:bottom w:val="single" w:sz="4" w:space="0" w:color="auto"/>
              <w:right w:val="nil"/>
            </w:tcBorders>
            <w:shd w:val="clear" w:color="000000" w:fill="FFFFFF"/>
            <w:noWrap/>
            <w:vAlign w:val="center"/>
            <w:hideMark/>
          </w:tcPr>
          <w:p w14:paraId="155BA1DA"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129</w:t>
            </w:r>
          </w:p>
        </w:tc>
        <w:tc>
          <w:tcPr>
            <w:tcW w:w="3771" w:type="dxa"/>
            <w:tcBorders>
              <w:top w:val="nil"/>
              <w:left w:val="single" w:sz="4" w:space="0" w:color="auto"/>
              <w:bottom w:val="single" w:sz="4" w:space="0" w:color="auto"/>
              <w:right w:val="nil"/>
            </w:tcBorders>
            <w:shd w:val="clear" w:color="auto" w:fill="auto"/>
            <w:vAlign w:val="center"/>
            <w:hideMark/>
          </w:tcPr>
          <w:p w14:paraId="775CE8DB"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xml:space="preserve">Uva sem caroço: </w:t>
            </w:r>
            <w:proofErr w:type="spellStart"/>
            <w:r w:rsidRPr="008E0ED1">
              <w:rPr>
                <w:rFonts w:ascii="Times New Roman" w:eastAsia="Times New Roman" w:hAnsi="Times New Roman" w:cs="Times New Roman"/>
                <w:sz w:val="24"/>
                <w:szCs w:val="24"/>
                <w:lang w:eastAsia="pt-BR"/>
              </w:rPr>
              <w:t>thompson</w:t>
            </w:r>
            <w:proofErr w:type="spellEnd"/>
            <w:r w:rsidRPr="008E0ED1">
              <w:rPr>
                <w:rFonts w:ascii="Times New Roman" w:eastAsia="Times New Roman" w:hAnsi="Times New Roman" w:cs="Times New Roman"/>
                <w:sz w:val="24"/>
                <w:szCs w:val="24"/>
                <w:lang w:eastAsia="pt-BR"/>
              </w:rPr>
              <w:t>, fresca, aroma e cor da espécie, grau de maturação adequada. Acondicionada em saco plástico transparente, contendo a identificação e procedência.</w:t>
            </w:r>
          </w:p>
        </w:tc>
        <w:tc>
          <w:tcPr>
            <w:tcW w:w="1124" w:type="dxa"/>
            <w:tcBorders>
              <w:top w:val="nil"/>
              <w:left w:val="single" w:sz="4" w:space="0" w:color="auto"/>
              <w:bottom w:val="single" w:sz="4" w:space="0" w:color="auto"/>
              <w:right w:val="nil"/>
            </w:tcBorders>
            <w:shd w:val="clear" w:color="auto" w:fill="auto"/>
            <w:vAlign w:val="center"/>
            <w:hideMark/>
          </w:tcPr>
          <w:p w14:paraId="425E1065"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2DA7CFD4"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80</w:t>
            </w:r>
          </w:p>
        </w:tc>
        <w:tc>
          <w:tcPr>
            <w:tcW w:w="1285" w:type="dxa"/>
            <w:tcBorders>
              <w:top w:val="nil"/>
              <w:left w:val="nil"/>
              <w:bottom w:val="single" w:sz="4" w:space="0" w:color="auto"/>
              <w:right w:val="single" w:sz="4" w:space="0" w:color="auto"/>
            </w:tcBorders>
            <w:shd w:val="clear" w:color="000000" w:fill="FFFFFF"/>
            <w:vAlign w:val="center"/>
            <w:hideMark/>
          </w:tcPr>
          <w:p w14:paraId="3C1D180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R$ 12,99</w:t>
            </w:r>
          </w:p>
        </w:tc>
        <w:tc>
          <w:tcPr>
            <w:tcW w:w="1715" w:type="dxa"/>
            <w:tcBorders>
              <w:top w:val="nil"/>
              <w:left w:val="nil"/>
              <w:bottom w:val="single" w:sz="4" w:space="0" w:color="auto"/>
              <w:right w:val="single" w:sz="4" w:space="0" w:color="auto"/>
            </w:tcBorders>
            <w:shd w:val="clear" w:color="000000" w:fill="FFFFFF"/>
            <w:vAlign w:val="center"/>
            <w:hideMark/>
          </w:tcPr>
          <w:p w14:paraId="432E930A"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R$ 1.039,20</w:t>
            </w:r>
          </w:p>
        </w:tc>
      </w:tr>
      <w:tr w:rsidR="008E0ED1" w:rsidRPr="008E0ED1" w14:paraId="18CB26E4" w14:textId="77777777" w:rsidTr="008E0ED1">
        <w:trPr>
          <w:trHeight w:val="1800"/>
        </w:trPr>
        <w:tc>
          <w:tcPr>
            <w:tcW w:w="824" w:type="dxa"/>
            <w:tcBorders>
              <w:top w:val="nil"/>
              <w:left w:val="single" w:sz="4" w:space="0" w:color="auto"/>
              <w:bottom w:val="single" w:sz="4" w:space="0" w:color="auto"/>
              <w:right w:val="nil"/>
            </w:tcBorders>
            <w:shd w:val="clear" w:color="000000" w:fill="FFFFFF"/>
            <w:noWrap/>
            <w:vAlign w:val="center"/>
            <w:hideMark/>
          </w:tcPr>
          <w:p w14:paraId="0500101F"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130</w:t>
            </w:r>
          </w:p>
        </w:tc>
        <w:tc>
          <w:tcPr>
            <w:tcW w:w="3771" w:type="dxa"/>
            <w:tcBorders>
              <w:top w:val="nil"/>
              <w:left w:val="single" w:sz="4" w:space="0" w:color="auto"/>
              <w:bottom w:val="single" w:sz="4" w:space="0" w:color="auto"/>
              <w:right w:val="nil"/>
            </w:tcBorders>
            <w:shd w:val="clear" w:color="auto" w:fill="auto"/>
            <w:vAlign w:val="center"/>
            <w:hideMark/>
          </w:tcPr>
          <w:p w14:paraId="6E7735FF" w14:textId="77777777" w:rsidR="008E0ED1" w:rsidRPr="008E0ED1" w:rsidRDefault="008E0ED1" w:rsidP="008E0ED1">
            <w:pPr>
              <w:spacing w:before="0" w:line="240" w:lineRule="auto"/>
              <w:ind w:left="0"/>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Vagem deverá apresentar-se bem formados, sem manchas, sem ataque de pragas e doenças, sem rachaduras e danos mecânicos, as frutas e hortaliças deverão ser procedentes de espécies genuínas e sãs e satisfazer as seguintes condições mínimas: -serem frescas; -não estarem golpeadas e danificadas por quaisquer lesões de origem física, mecânica ou biológica que afetam sua aparência.</w:t>
            </w:r>
          </w:p>
        </w:tc>
        <w:tc>
          <w:tcPr>
            <w:tcW w:w="1124" w:type="dxa"/>
            <w:tcBorders>
              <w:top w:val="nil"/>
              <w:left w:val="single" w:sz="4" w:space="0" w:color="auto"/>
              <w:bottom w:val="single" w:sz="4" w:space="0" w:color="auto"/>
              <w:right w:val="nil"/>
            </w:tcBorders>
            <w:shd w:val="clear" w:color="auto" w:fill="auto"/>
            <w:vAlign w:val="center"/>
            <w:hideMark/>
          </w:tcPr>
          <w:p w14:paraId="6E5F7570"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KG</w:t>
            </w:r>
          </w:p>
        </w:tc>
        <w:tc>
          <w:tcPr>
            <w:tcW w:w="1199" w:type="dxa"/>
            <w:tcBorders>
              <w:top w:val="nil"/>
              <w:left w:val="single" w:sz="4" w:space="0" w:color="auto"/>
              <w:bottom w:val="single" w:sz="4" w:space="0" w:color="auto"/>
              <w:right w:val="single" w:sz="4" w:space="0" w:color="auto"/>
            </w:tcBorders>
            <w:shd w:val="clear" w:color="auto" w:fill="auto"/>
            <w:vAlign w:val="center"/>
            <w:hideMark/>
          </w:tcPr>
          <w:p w14:paraId="5F2948FD"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20</w:t>
            </w:r>
          </w:p>
        </w:tc>
        <w:tc>
          <w:tcPr>
            <w:tcW w:w="1285" w:type="dxa"/>
            <w:tcBorders>
              <w:top w:val="nil"/>
              <w:left w:val="nil"/>
              <w:bottom w:val="single" w:sz="4" w:space="0" w:color="auto"/>
              <w:right w:val="single" w:sz="4" w:space="0" w:color="auto"/>
            </w:tcBorders>
            <w:shd w:val="clear" w:color="000000" w:fill="FFFFFF"/>
            <w:vAlign w:val="center"/>
            <w:hideMark/>
          </w:tcPr>
          <w:p w14:paraId="37685C0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R$ 12,95</w:t>
            </w:r>
          </w:p>
        </w:tc>
        <w:tc>
          <w:tcPr>
            <w:tcW w:w="1715" w:type="dxa"/>
            <w:tcBorders>
              <w:top w:val="nil"/>
              <w:left w:val="nil"/>
              <w:bottom w:val="single" w:sz="4" w:space="0" w:color="auto"/>
              <w:right w:val="single" w:sz="4" w:space="0" w:color="auto"/>
            </w:tcBorders>
            <w:shd w:val="clear" w:color="000000" w:fill="FFFFFF"/>
            <w:vAlign w:val="center"/>
            <w:hideMark/>
          </w:tcPr>
          <w:p w14:paraId="399E65E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R$ 259,00</w:t>
            </w:r>
          </w:p>
        </w:tc>
      </w:tr>
      <w:tr w:rsidR="008E0ED1" w:rsidRPr="008E0ED1" w14:paraId="73DBF782" w14:textId="77777777" w:rsidTr="00A151B6">
        <w:trPr>
          <w:trHeight w:val="1862"/>
        </w:trPr>
        <w:tc>
          <w:tcPr>
            <w:tcW w:w="8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9FA795"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131</w:t>
            </w:r>
          </w:p>
        </w:tc>
        <w:tc>
          <w:tcPr>
            <w:tcW w:w="3771" w:type="dxa"/>
            <w:tcBorders>
              <w:top w:val="single" w:sz="4" w:space="0" w:color="auto"/>
              <w:left w:val="single" w:sz="4" w:space="0" w:color="auto"/>
              <w:bottom w:val="single" w:sz="4" w:space="0" w:color="auto"/>
              <w:right w:val="nil"/>
            </w:tcBorders>
            <w:shd w:val="clear" w:color="auto" w:fill="auto"/>
            <w:noWrap/>
            <w:vAlign w:val="bottom"/>
            <w:hideMark/>
          </w:tcPr>
          <w:p w14:paraId="3BECE628" w14:textId="1A8F6C60" w:rsidR="008E0ED1" w:rsidRPr="008E0ED1" w:rsidRDefault="005C6D01" w:rsidP="008E0ED1">
            <w:pPr>
              <w:spacing w:before="0" w:line="240" w:lineRule="auto"/>
              <w:ind w:left="0"/>
              <w:jc w:val="left"/>
              <w:rPr>
                <w:rFonts w:ascii="Times New Roman" w:eastAsia="Times New Roman" w:hAnsi="Times New Roman" w:cs="Times New Roman"/>
                <w:sz w:val="24"/>
                <w:szCs w:val="24"/>
                <w:lang w:eastAsia="pt-BR"/>
              </w:rPr>
            </w:pPr>
            <w:r w:rsidRPr="005C6D01">
              <w:rPr>
                <w:rFonts w:ascii="Times New Roman" w:eastAsia="Times New Roman" w:hAnsi="Times New Roman" w:cs="Times New Roman"/>
                <w:sz w:val="24"/>
                <w:szCs w:val="24"/>
                <w:lang w:eastAsia="pt-BR"/>
              </w:rPr>
              <w:t>Vinagre de álcool, frasco de 750ml. Embalagem plástica, resistente e transparente, com validade descrita em sua embalagem. O produto deverá apresentar validade mínima de 6 meses a partir de data de entrega na unidade.</w:t>
            </w:r>
            <w:r w:rsidR="008E0ED1" w:rsidRPr="008E0ED1">
              <w:rPr>
                <w:rFonts w:ascii="Times New Roman" w:eastAsia="Times New Roman" w:hAnsi="Times New Roman" w:cs="Times New Roman"/>
                <w:noProof/>
                <w:sz w:val="24"/>
                <w:szCs w:val="24"/>
                <w:lang w:eastAsia="pt-BR"/>
              </w:rPr>
              <mc:AlternateContent>
                <mc:Choice Requires="wps">
                  <w:drawing>
                    <wp:anchor distT="0" distB="0" distL="114300" distR="114300" simplePos="0" relativeHeight="251671552" behindDoc="0" locked="0" layoutInCell="1" allowOverlap="1" wp14:anchorId="5CA9E831" wp14:editId="7D3D7F1B">
                      <wp:simplePos x="0" y="0"/>
                      <wp:positionH relativeFrom="column">
                        <wp:posOffset>3886200</wp:posOffset>
                      </wp:positionH>
                      <wp:positionV relativeFrom="paragraph">
                        <wp:posOffset>714375</wp:posOffset>
                      </wp:positionV>
                      <wp:extent cx="914400" cy="266700"/>
                      <wp:effectExtent l="0" t="0" r="0" b="0"/>
                      <wp:wrapNone/>
                      <wp:docPr id="3" name="CaixaDeTexto 14">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914400" cy="264560"/>
                              </a:xfrm>
                              <a:prstGeom prst="rect">
                                <a:avLst/>
                              </a:prstGeom>
                              <a:noFill/>
                              <a:ln>
                                <a:noFill/>
                              </a:ln>
                              <a:effectLst/>
                            </wps:spPr>
                            <wps:bodyPr vertOverflow="clip" horzOverflow="clip" rtlCol="0" anchor="t">
                              <a:spAutoFit/>
                            </wps:bodyPr>
                          </wps:wsp>
                        </a:graphicData>
                      </a:graphic>
                      <wp14:sizeRelH relativeFrom="page">
                        <wp14:pctWidth>0</wp14:pctWidth>
                      </wp14:sizeRelH>
                      <wp14:sizeRelV relativeFrom="page">
                        <wp14:pctHeight>0</wp14:pctHeight>
                      </wp14:sizeRelV>
                    </wp:anchor>
                  </w:drawing>
                </mc:Choice>
                <mc:Fallback>
                  <w:pict>
                    <v:shapetype w14:anchorId="489382B6" id="_x0000_t202" coordsize="21600,21600" o:spt="202" path="m,l,21600r21600,l21600,xe">
                      <v:stroke joinstyle="miter"/>
                      <v:path gradientshapeok="t" o:connecttype="rect"/>
                    </v:shapetype>
                    <v:shape id="CaixaDeTexto 14" o:spid="_x0000_s1026" type="#_x0000_t202" style="position:absolute;margin-left:306pt;margin-top:56.25pt;width:1in;height:2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" filled="f" stroked="f">
                      <v:textbox style="mso-fit-shape-to-text:t"/>
                    </v:shape>
                  </w:pict>
                </mc:Fallback>
              </mc:AlternateContent>
            </w:r>
            <w:r w:rsidR="008E0ED1" w:rsidRPr="008E0ED1">
              <w:rPr>
                <w:rFonts w:ascii="Times New Roman" w:eastAsia="Times New Roman" w:hAnsi="Times New Roman" w:cs="Times New Roman"/>
                <w:noProof/>
                <w:sz w:val="24"/>
                <w:szCs w:val="24"/>
                <w:lang w:eastAsia="pt-BR"/>
              </w:rPr>
              <mc:AlternateContent>
                <mc:Choice Requires="wps">
                  <w:drawing>
                    <wp:anchor distT="0" distB="0" distL="114300" distR="114300" simplePos="0" relativeHeight="251672576" behindDoc="0" locked="0" layoutInCell="1" allowOverlap="1" wp14:anchorId="3B4230CF" wp14:editId="755754BB">
                      <wp:simplePos x="0" y="0"/>
                      <wp:positionH relativeFrom="column">
                        <wp:posOffset>3886200</wp:posOffset>
                      </wp:positionH>
                      <wp:positionV relativeFrom="paragraph">
                        <wp:posOffset>714375</wp:posOffset>
                      </wp:positionV>
                      <wp:extent cx="914400" cy="266700"/>
                      <wp:effectExtent l="0" t="0" r="0" b="0"/>
                      <wp:wrapNone/>
                      <wp:docPr id="2" name="CaixaDeTexto 4">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914400" cy="264560"/>
                              </a:xfrm>
                              <a:prstGeom prst="rect">
                                <a:avLst/>
                              </a:prstGeom>
                              <a:noFill/>
                              <a:ln>
                                <a:noFill/>
                              </a:ln>
                              <a:effectLst/>
                            </wps:spPr>
                            <wps:bodyPr vertOverflow="clip" horzOverflow="clip" rtlCol="0" anchor="t">
                              <a:spAutoFit/>
                            </wps:bodyPr>
                          </wps:wsp>
                        </a:graphicData>
                      </a:graphic>
                      <wp14:sizeRelH relativeFrom="page">
                        <wp14:pctWidth>0</wp14:pctWidth>
                      </wp14:sizeRelH>
                      <wp14:sizeRelV relativeFrom="page">
                        <wp14:pctHeight>0</wp14:pctHeight>
                      </wp14:sizeRelV>
                    </wp:anchor>
                  </w:drawing>
                </mc:Choice>
                <mc:Fallback>
                  <w:pict>
                    <v:shape w14:anchorId="2C475E64" id="CaixaDeTexto 4" o:spid="_x0000_s1026" type="#_x0000_t202" style="position:absolute;margin-left:306pt;margin-top:56.25pt;width:1in;height: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" filled="f" stroked="f">
                      <v:textbox style="mso-fit-shape-to-text:t"/>
                    </v:shape>
                  </w:pict>
                </mc:Fallback>
              </mc:AlternateContent>
            </w:r>
            <w:r w:rsidR="008E0ED1" w:rsidRPr="008E0ED1">
              <w:rPr>
                <w:rFonts w:ascii="Times New Roman" w:eastAsia="Times New Roman" w:hAnsi="Times New Roman" w:cs="Times New Roman"/>
                <w:noProof/>
                <w:sz w:val="24"/>
                <w:szCs w:val="24"/>
                <w:lang w:eastAsia="pt-BR"/>
              </w:rPr>
              <mc:AlternateContent>
                <mc:Choice Requires="wps">
                  <w:drawing>
                    <wp:anchor distT="0" distB="0" distL="114300" distR="114300" simplePos="0" relativeHeight="251673600" behindDoc="0" locked="0" layoutInCell="1" allowOverlap="1" wp14:anchorId="325A7A7A" wp14:editId="54196D91">
                      <wp:simplePos x="0" y="0"/>
                      <wp:positionH relativeFrom="column">
                        <wp:posOffset>3886200</wp:posOffset>
                      </wp:positionH>
                      <wp:positionV relativeFrom="paragraph">
                        <wp:posOffset>714375</wp:posOffset>
                      </wp:positionV>
                      <wp:extent cx="914400" cy="266700"/>
                      <wp:effectExtent l="0" t="0" r="0" b="0"/>
                      <wp:wrapNone/>
                      <wp:docPr id="1" name="CaixaDeTexto 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914400" cy="264560"/>
                              </a:xfrm>
                              <a:prstGeom prst="rect">
                                <a:avLst/>
                              </a:prstGeom>
                              <a:noFill/>
                              <a:ln>
                                <a:noFill/>
                              </a:ln>
                              <a:effectLst/>
                            </wps:spPr>
                            <wps:bodyPr vertOverflow="clip" horzOverflow="clip" rtlCol="0" anchor="t">
                              <a:spAutoFit/>
                            </wps:bodyPr>
                          </wps:wsp>
                        </a:graphicData>
                      </a:graphic>
                      <wp14:sizeRelH relativeFrom="page">
                        <wp14:pctWidth>0</wp14:pctWidth>
                      </wp14:sizeRelH>
                      <wp14:sizeRelV relativeFrom="page">
                        <wp14:pctHeight>0</wp14:pctHeight>
                      </wp14:sizeRelV>
                    </wp:anchor>
                  </w:drawing>
                </mc:Choice>
                <mc:Fallback>
                  <w:pict>
                    <v:shape w14:anchorId="4BA25E05" id="CaixaDeTexto 5" o:spid="_x0000_s1026" type="#_x0000_t202" style="position:absolute;margin-left:306pt;margin-top:56.25pt;width:1in;height:2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" filled="f" stroked="f">
                      <v:textbox style="mso-fit-shape-to-text:t"/>
                    </v:shape>
                  </w:pict>
                </mc:Fallback>
              </mc:AlternateContent>
            </w:r>
          </w:p>
          <w:p w14:paraId="442E5C21" w14:textId="77777777" w:rsidR="008E0ED1" w:rsidRPr="008E0ED1" w:rsidRDefault="008E0ED1" w:rsidP="008E0ED1">
            <w:pPr>
              <w:spacing w:before="0" w:line="240" w:lineRule="auto"/>
              <w:ind w:left="0"/>
              <w:jc w:val="left"/>
              <w:rPr>
                <w:rFonts w:ascii="Times New Roman" w:eastAsia="Times New Roman" w:hAnsi="Times New Roman" w:cs="Times New Roman"/>
                <w:sz w:val="24"/>
                <w:szCs w:val="24"/>
                <w:lang w:eastAsia="pt-BR"/>
              </w:rPr>
            </w:pPr>
          </w:p>
        </w:tc>
        <w:tc>
          <w:tcPr>
            <w:tcW w:w="1124" w:type="dxa"/>
            <w:tcBorders>
              <w:top w:val="single" w:sz="4" w:space="0" w:color="auto"/>
              <w:left w:val="single" w:sz="4" w:space="0" w:color="auto"/>
              <w:bottom w:val="single" w:sz="4" w:space="0" w:color="auto"/>
              <w:right w:val="nil"/>
            </w:tcBorders>
            <w:shd w:val="clear" w:color="auto" w:fill="auto"/>
            <w:vAlign w:val="center"/>
            <w:hideMark/>
          </w:tcPr>
          <w:p w14:paraId="41914A1C"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FRASCO</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F221"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84</w:t>
            </w:r>
          </w:p>
        </w:tc>
        <w:tc>
          <w:tcPr>
            <w:tcW w:w="1285" w:type="dxa"/>
            <w:tcBorders>
              <w:top w:val="single" w:sz="4" w:space="0" w:color="auto"/>
              <w:left w:val="nil"/>
              <w:bottom w:val="single" w:sz="4" w:space="0" w:color="auto"/>
              <w:right w:val="single" w:sz="4" w:space="0" w:color="auto"/>
            </w:tcBorders>
            <w:shd w:val="clear" w:color="000000" w:fill="FFFFFF"/>
            <w:vAlign w:val="center"/>
            <w:hideMark/>
          </w:tcPr>
          <w:p w14:paraId="7178BF4F"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R$ 6,32</w:t>
            </w:r>
          </w:p>
        </w:tc>
        <w:tc>
          <w:tcPr>
            <w:tcW w:w="1715" w:type="dxa"/>
            <w:tcBorders>
              <w:top w:val="single" w:sz="4" w:space="0" w:color="auto"/>
              <w:left w:val="nil"/>
              <w:bottom w:val="single" w:sz="4" w:space="0" w:color="auto"/>
              <w:right w:val="single" w:sz="4" w:space="0" w:color="auto"/>
            </w:tcBorders>
            <w:shd w:val="clear" w:color="000000" w:fill="FFFFFF"/>
            <w:vAlign w:val="center"/>
            <w:hideMark/>
          </w:tcPr>
          <w:p w14:paraId="40502047"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R$ 530,88</w:t>
            </w:r>
          </w:p>
        </w:tc>
      </w:tr>
      <w:tr w:rsidR="008E0ED1" w:rsidRPr="008E0ED1" w14:paraId="2B9DB808" w14:textId="77777777" w:rsidTr="005C6D01">
        <w:trPr>
          <w:trHeight w:val="616"/>
        </w:trPr>
        <w:tc>
          <w:tcPr>
            <w:tcW w:w="4595" w:type="dxa"/>
            <w:gridSpan w:val="2"/>
            <w:tcBorders>
              <w:top w:val="single" w:sz="8" w:space="0" w:color="auto"/>
              <w:left w:val="single" w:sz="8" w:space="0" w:color="auto"/>
              <w:bottom w:val="single" w:sz="8" w:space="0" w:color="auto"/>
              <w:right w:val="single" w:sz="8" w:space="0" w:color="000000"/>
            </w:tcBorders>
            <w:shd w:val="clear" w:color="auto" w:fill="009999"/>
            <w:noWrap/>
            <w:vAlign w:val="center"/>
            <w:hideMark/>
          </w:tcPr>
          <w:p w14:paraId="58B319A8" w14:textId="674AF2AB"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TOTAL</w:t>
            </w:r>
          </w:p>
        </w:tc>
        <w:tc>
          <w:tcPr>
            <w:tcW w:w="1124" w:type="dxa"/>
            <w:tcBorders>
              <w:top w:val="nil"/>
              <w:left w:val="nil"/>
              <w:bottom w:val="nil"/>
              <w:right w:val="nil"/>
            </w:tcBorders>
            <w:shd w:val="clear" w:color="auto" w:fill="auto"/>
            <w:noWrap/>
            <w:vAlign w:val="center"/>
            <w:hideMark/>
          </w:tcPr>
          <w:p w14:paraId="69EC1D5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p>
        </w:tc>
        <w:tc>
          <w:tcPr>
            <w:tcW w:w="1199" w:type="dxa"/>
            <w:tcBorders>
              <w:top w:val="nil"/>
              <w:left w:val="nil"/>
              <w:bottom w:val="nil"/>
              <w:right w:val="nil"/>
            </w:tcBorders>
            <w:shd w:val="clear" w:color="auto" w:fill="auto"/>
            <w:noWrap/>
            <w:vAlign w:val="center"/>
            <w:hideMark/>
          </w:tcPr>
          <w:p w14:paraId="222F8919" w14:textId="77777777" w:rsidR="008E0ED1" w:rsidRPr="008E0ED1" w:rsidRDefault="008E0ED1" w:rsidP="008E0ED1">
            <w:pPr>
              <w:spacing w:before="0" w:line="240" w:lineRule="auto"/>
              <w:ind w:left="0"/>
              <w:jc w:val="left"/>
              <w:rPr>
                <w:rFonts w:ascii="Times New Roman" w:eastAsia="Times New Roman" w:hAnsi="Times New Roman" w:cs="Times New Roman"/>
                <w:sz w:val="24"/>
                <w:szCs w:val="24"/>
                <w:lang w:eastAsia="pt-BR"/>
              </w:rPr>
            </w:pPr>
          </w:p>
        </w:tc>
        <w:tc>
          <w:tcPr>
            <w:tcW w:w="1285" w:type="dxa"/>
            <w:tcBorders>
              <w:top w:val="nil"/>
              <w:left w:val="nil"/>
              <w:bottom w:val="nil"/>
              <w:right w:val="nil"/>
            </w:tcBorders>
            <w:shd w:val="clear" w:color="000000" w:fill="FFFFFF"/>
            <w:noWrap/>
            <w:vAlign w:val="center"/>
            <w:hideMark/>
          </w:tcPr>
          <w:p w14:paraId="7F9C0929" w14:textId="77777777" w:rsidR="008E0ED1" w:rsidRPr="008E0ED1" w:rsidRDefault="008E0ED1" w:rsidP="008E0ED1">
            <w:pPr>
              <w:spacing w:before="0" w:line="240" w:lineRule="auto"/>
              <w:ind w:left="0"/>
              <w:jc w:val="center"/>
              <w:rPr>
                <w:rFonts w:ascii="Times New Roman" w:eastAsia="Times New Roman" w:hAnsi="Times New Roman" w:cs="Times New Roman"/>
                <w:sz w:val="24"/>
                <w:szCs w:val="24"/>
                <w:lang w:eastAsia="pt-BR"/>
              </w:rPr>
            </w:pPr>
            <w:r w:rsidRPr="008E0ED1">
              <w:rPr>
                <w:rFonts w:ascii="Times New Roman" w:eastAsia="Times New Roman" w:hAnsi="Times New Roman" w:cs="Times New Roman"/>
                <w:sz w:val="24"/>
                <w:szCs w:val="24"/>
                <w:lang w:eastAsia="pt-BR"/>
              </w:rPr>
              <w:t> </w:t>
            </w:r>
          </w:p>
        </w:tc>
        <w:tc>
          <w:tcPr>
            <w:tcW w:w="1715" w:type="dxa"/>
            <w:tcBorders>
              <w:top w:val="single" w:sz="8" w:space="0" w:color="auto"/>
              <w:left w:val="single" w:sz="8" w:space="0" w:color="auto"/>
              <w:bottom w:val="single" w:sz="8" w:space="0" w:color="auto"/>
              <w:right w:val="single" w:sz="8" w:space="0" w:color="auto"/>
            </w:tcBorders>
            <w:shd w:val="clear" w:color="auto" w:fill="009999"/>
            <w:noWrap/>
            <w:vAlign w:val="center"/>
            <w:hideMark/>
          </w:tcPr>
          <w:p w14:paraId="201857BE" w14:textId="77777777" w:rsidR="008E0ED1" w:rsidRPr="008E0ED1" w:rsidRDefault="008E0ED1" w:rsidP="008E0ED1">
            <w:pPr>
              <w:spacing w:before="0" w:line="240" w:lineRule="auto"/>
              <w:ind w:left="0"/>
              <w:jc w:val="center"/>
              <w:rPr>
                <w:rFonts w:ascii="Times New Roman" w:eastAsia="Times New Roman" w:hAnsi="Times New Roman" w:cs="Times New Roman"/>
                <w:b/>
                <w:bCs/>
                <w:sz w:val="24"/>
                <w:szCs w:val="24"/>
                <w:lang w:eastAsia="pt-BR"/>
              </w:rPr>
            </w:pPr>
            <w:r w:rsidRPr="008E0ED1">
              <w:rPr>
                <w:rFonts w:ascii="Times New Roman" w:eastAsia="Times New Roman" w:hAnsi="Times New Roman" w:cs="Times New Roman"/>
                <w:b/>
                <w:bCs/>
                <w:sz w:val="24"/>
                <w:szCs w:val="24"/>
                <w:lang w:eastAsia="pt-BR"/>
              </w:rPr>
              <w:t>R$ 343.568,27</w:t>
            </w:r>
          </w:p>
        </w:tc>
      </w:tr>
    </w:tbl>
    <w:p w14:paraId="4BA3D691" w14:textId="26A8064D" w:rsidR="00AE4174" w:rsidRDefault="00AE4174" w:rsidP="00A151B6">
      <w:pPr>
        <w:spacing w:before="0"/>
        <w:ind w:left="0"/>
        <w:rPr>
          <w:rFonts w:eastAsia="Arial MT" w:cstheme="minorHAnsi"/>
          <w:b/>
          <w:bCs/>
          <w:lang w:val="pt-PT"/>
        </w:rPr>
      </w:pPr>
    </w:p>
    <w:sectPr w:rsidR="00AE4174" w:rsidSect="00530413">
      <w:headerReference w:type="default" r:id="rId10"/>
      <w:footerReference w:type="default" r:id="rId11"/>
      <w:headerReference w:type="first" r:id="rId12"/>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14CE6" w14:textId="77777777" w:rsidR="00E534E1" w:rsidRDefault="00E534E1" w:rsidP="00606899">
      <w:pPr>
        <w:spacing w:line="240" w:lineRule="auto"/>
      </w:pPr>
      <w:r>
        <w:separator/>
      </w:r>
    </w:p>
  </w:endnote>
  <w:endnote w:type="continuationSeparator" w:id="0">
    <w:p w14:paraId="741374EF" w14:textId="77777777" w:rsidR="00E534E1" w:rsidRDefault="00E534E1"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1F0E2" w14:textId="77777777" w:rsidR="00E534E1" w:rsidRPr="00757136" w:rsidRDefault="00E534E1" w:rsidP="00D5472D">
    <w:pPr>
      <w:rPr>
        <w:rFonts w:ascii="Cambria" w:eastAsia="Times New Roman" w:hAnsi="Cambria" w:cs="Times New Roman"/>
      </w:rPr>
    </w:pPr>
  </w:p>
  <w:p w14:paraId="216A3027" w14:textId="7AE5A364" w:rsidR="00E534E1" w:rsidRDefault="00E534E1" w:rsidP="00AE4174">
    <w:pPr>
      <w:pStyle w:val="Rodap"/>
      <w:jc w:val="center"/>
      <w:rPr>
        <w:sz w:val="20"/>
        <w:szCs w:val="20"/>
      </w:rPr>
    </w:pPr>
    <w:r>
      <w:rPr>
        <w:sz w:val="18"/>
        <w:szCs w:val="18"/>
      </w:rPr>
      <w:t xml:space="preserve">                                                                                                                                </w:t>
    </w:r>
  </w:p>
  <w:p w14:paraId="7C13BB67" w14:textId="77777777" w:rsidR="00E534E1" w:rsidRDefault="00E534E1">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2F49C" w14:textId="77777777" w:rsidR="00E534E1" w:rsidRDefault="00E534E1" w:rsidP="00606899">
      <w:pPr>
        <w:spacing w:line="240" w:lineRule="auto"/>
      </w:pPr>
      <w:r>
        <w:separator/>
      </w:r>
    </w:p>
  </w:footnote>
  <w:footnote w:type="continuationSeparator" w:id="0">
    <w:p w14:paraId="171FDA19" w14:textId="77777777" w:rsidR="00E534E1" w:rsidRDefault="00E534E1"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3549" w14:textId="5DD0FDF1" w:rsidR="00E534E1" w:rsidRPr="00BA6A65" w:rsidRDefault="00E534E1"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E534E1" w:rsidRPr="00BA6A65" w:rsidRDefault="00E534E1"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E534E1" w:rsidRDefault="00E534E1"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E534E1" w:rsidRPr="00BA6A65" w:rsidRDefault="00E534E1"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E534E1" w:rsidRPr="00BA6A65" w:rsidRDefault="00E534E1"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5A01AA4D">
              <wp:simplePos x="0" y="0"/>
              <wp:positionH relativeFrom="margin">
                <wp:align>right</wp:align>
              </wp:positionH>
              <wp:positionV relativeFrom="paragraph">
                <wp:posOffset>90805</wp:posOffset>
              </wp:positionV>
              <wp:extent cx="1927224" cy="543559"/>
              <wp:effectExtent l="0" t="0" r="16510"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224" cy="543559"/>
                      </a:xfrm>
                      <a:prstGeom prst="rect">
                        <a:avLst/>
                      </a:prstGeom>
                      <a:solidFill>
                        <a:srgbClr val="FFFFFF"/>
                      </a:solidFill>
                      <a:ln w="9525">
                        <a:solidFill>
                          <a:srgbClr val="000000"/>
                        </a:solidFill>
                        <a:miter lim="800000"/>
                        <a:headEnd/>
                        <a:tailEnd/>
                      </a:ln>
                    </wps:spPr>
                    <wps:txbx>
                      <w:txbxContent>
                        <w:p w14:paraId="4DC48C2E" w14:textId="3F7B4EEE" w:rsidR="00E534E1" w:rsidRPr="003275D4" w:rsidRDefault="00E534E1" w:rsidP="00BA6A65">
                          <w:pPr>
                            <w:spacing w:before="0"/>
                            <w:rPr>
                              <w:sz w:val="24"/>
                            </w:rPr>
                          </w:pPr>
                          <w:r w:rsidRPr="003275D4">
                            <w:rPr>
                              <w:sz w:val="24"/>
                            </w:rPr>
                            <w:t>Processo nº</w:t>
                          </w:r>
                          <w:r>
                            <w:rPr>
                              <w:sz w:val="24"/>
                            </w:rPr>
                            <w:t xml:space="preserve"> 11.193/2023</w:t>
                          </w:r>
                        </w:p>
                        <w:p w14:paraId="08429755" w14:textId="77777777" w:rsidR="00E534E1" w:rsidRPr="003275D4" w:rsidRDefault="00E534E1"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E534E1" w:rsidRDefault="00E534E1"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100.55pt;margin-top:7.15pt;width:151.75pt;height:42.8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">
              <v:textbox>
                <w:txbxContent>
                  <w:p w14:paraId="4DC48C2E" w14:textId="3F7B4EEE" w:rsidR="00E534E1" w:rsidRPr="003275D4" w:rsidRDefault="00E534E1" w:rsidP="00BA6A65">
                    <w:pPr>
                      <w:spacing w:before="0"/>
                      <w:rPr>
                        <w:sz w:val="24"/>
                      </w:rPr>
                    </w:pPr>
                    <w:r w:rsidRPr="003275D4">
                      <w:rPr>
                        <w:sz w:val="24"/>
                      </w:rPr>
                      <w:t>Processo nº</w:t>
                    </w:r>
                    <w:r>
                      <w:rPr>
                        <w:sz w:val="24"/>
                      </w:rPr>
                      <w:t xml:space="preserve"> 11.193/2023</w:t>
                    </w:r>
                  </w:p>
                  <w:p w14:paraId="08429755" w14:textId="77777777" w:rsidR="00E534E1" w:rsidRPr="003275D4" w:rsidRDefault="00E534E1"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E534E1" w:rsidRDefault="00E534E1" w:rsidP="00BA6A65"/>
                </w:txbxContent>
              </v:textbox>
              <w10:wrap anchorx="margin"/>
            </v:shape>
          </w:pict>
        </mc:Fallback>
      </mc:AlternateContent>
    </w:r>
  </w:p>
  <w:p w14:paraId="1949C986" w14:textId="77777777" w:rsidR="00E534E1" w:rsidRPr="00BA6A65" w:rsidRDefault="00E534E1" w:rsidP="00BA6A65">
    <w:pPr>
      <w:tabs>
        <w:tab w:val="left" w:pos="4252"/>
      </w:tabs>
      <w:spacing w:line="240" w:lineRule="auto"/>
    </w:pPr>
    <w:r w:rsidRPr="00BA6A65">
      <w:tab/>
    </w:r>
  </w:p>
  <w:p w14:paraId="3EC4D4F3" w14:textId="77777777" w:rsidR="00E534E1" w:rsidRPr="00BA6A65" w:rsidRDefault="00E534E1"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E534E1" w:rsidRDefault="00E534E1">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A1DD" w14:textId="77777777" w:rsidR="00E534E1" w:rsidRPr="00BA6A65" w:rsidRDefault="00E534E1"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E534E1" w:rsidRPr="00BA6A65" w:rsidRDefault="00E534E1"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E534E1" w:rsidRPr="00BA6A65" w:rsidRDefault="00E534E1"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E534E1" w:rsidRPr="00BA6A65" w:rsidRDefault="00E534E1"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E534E1" w:rsidRPr="003275D4" w:rsidRDefault="00E534E1" w:rsidP="008D2B89">
                          <w:pPr>
                            <w:spacing w:before="0"/>
                            <w:rPr>
                              <w:sz w:val="24"/>
                            </w:rPr>
                          </w:pPr>
                          <w:r w:rsidRPr="003275D4">
                            <w:rPr>
                              <w:sz w:val="24"/>
                            </w:rPr>
                            <w:t>Processo nº</w:t>
                          </w:r>
                          <w:r>
                            <w:rPr>
                              <w:sz w:val="24"/>
                            </w:rPr>
                            <w:t xml:space="preserve"> 20.142/2021</w:t>
                          </w:r>
                        </w:p>
                        <w:p w14:paraId="1597D013" w14:textId="77777777" w:rsidR="00E534E1" w:rsidRPr="003275D4" w:rsidRDefault="00E534E1"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E534E1" w:rsidRDefault="00E534E1"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E534E1" w:rsidRPr="003275D4" w:rsidRDefault="00E534E1" w:rsidP="008D2B89">
                    <w:pPr>
                      <w:spacing w:before="0"/>
                      <w:rPr>
                        <w:sz w:val="24"/>
                      </w:rPr>
                    </w:pPr>
                    <w:r w:rsidRPr="003275D4">
                      <w:rPr>
                        <w:sz w:val="24"/>
                      </w:rPr>
                      <w:t>Processo nº</w:t>
                    </w:r>
                    <w:r>
                      <w:rPr>
                        <w:sz w:val="24"/>
                      </w:rPr>
                      <w:t xml:space="preserve"> 20.142/2021</w:t>
                    </w:r>
                  </w:p>
                  <w:p w14:paraId="1597D013" w14:textId="77777777" w:rsidR="00E534E1" w:rsidRPr="003275D4" w:rsidRDefault="00E534E1"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E534E1" w:rsidRDefault="00E534E1" w:rsidP="008D2B89"/>
                </w:txbxContent>
              </v:textbox>
            </v:shape>
          </w:pict>
        </mc:Fallback>
      </mc:AlternateContent>
    </w:r>
  </w:p>
  <w:p w14:paraId="5EC34232" w14:textId="77777777" w:rsidR="00E534E1" w:rsidRPr="00BA6A65" w:rsidRDefault="00E534E1" w:rsidP="008D2B89">
    <w:pPr>
      <w:tabs>
        <w:tab w:val="left" w:pos="4252"/>
      </w:tabs>
      <w:spacing w:line="240" w:lineRule="auto"/>
    </w:pPr>
    <w:r w:rsidRPr="00BA6A65">
      <w:tab/>
    </w:r>
  </w:p>
  <w:p w14:paraId="03CF5514" w14:textId="77777777" w:rsidR="00E534E1" w:rsidRPr="00BA6A65" w:rsidRDefault="00E534E1"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E534E1" w:rsidRDefault="00E534E1" w:rsidP="008D2B89">
    <w:pPr>
      <w:pStyle w:val="Corpodetexto"/>
      <w:spacing w:line="14" w:lineRule="auto"/>
    </w:pPr>
  </w:p>
  <w:p w14:paraId="18C02ACE" w14:textId="77777777" w:rsidR="00E534E1" w:rsidRDefault="00E534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6B13"/>
    <w:rsid w:val="001309D4"/>
    <w:rsid w:val="00131139"/>
    <w:rsid w:val="00131E4F"/>
    <w:rsid w:val="0013696D"/>
    <w:rsid w:val="00137C1A"/>
    <w:rsid w:val="001402B5"/>
    <w:rsid w:val="00140D8D"/>
    <w:rsid w:val="00141375"/>
    <w:rsid w:val="00141DB7"/>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7FE9"/>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2E59"/>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06D73"/>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0E4"/>
    <w:rsid w:val="00530413"/>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6D01"/>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137B"/>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7799A"/>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0ED1"/>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1B6"/>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2DFC"/>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6CD"/>
    <w:rsid w:val="00DC7AE2"/>
    <w:rsid w:val="00DD04E8"/>
    <w:rsid w:val="00DD3845"/>
    <w:rsid w:val="00DD3A7E"/>
    <w:rsid w:val="00DD4E21"/>
    <w:rsid w:val="00DD6D97"/>
    <w:rsid w:val="00DD787E"/>
    <w:rsid w:val="00DE11B7"/>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34E1"/>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 w:type="numbering" w:customStyle="1" w:styleId="Semlista6">
    <w:name w:val="Sem lista6"/>
    <w:next w:val="Semlista"/>
    <w:uiPriority w:val="99"/>
    <w:semiHidden/>
    <w:unhideWhenUsed/>
    <w:rsid w:val="008E0ED1"/>
  </w:style>
  <w:style w:type="paragraph" w:customStyle="1" w:styleId="msonormal0">
    <w:name w:val="msonormal"/>
    <w:basedOn w:val="Normal"/>
    <w:rsid w:val="008E0ED1"/>
    <w:pPr>
      <w:spacing w:before="100" w:beforeAutospacing="1" w:after="100" w:afterAutospacing="1" w:line="240" w:lineRule="auto"/>
      <w:ind w:left="0"/>
      <w:jc w:val="left"/>
    </w:pPr>
    <w:rPr>
      <w:rFonts w:ascii="Times New Roman" w:eastAsia="Times New Roman" w:hAnsi="Times New Roman" w:cs="Times New Roman"/>
      <w:sz w:val="24"/>
      <w:szCs w:val="24"/>
      <w:lang w:eastAsia="pt-BR"/>
    </w:rPr>
  </w:style>
  <w:style w:type="paragraph" w:customStyle="1" w:styleId="font5">
    <w:name w:val="font5"/>
    <w:basedOn w:val="Normal"/>
    <w:rsid w:val="008E0ED1"/>
    <w:pPr>
      <w:spacing w:before="100" w:beforeAutospacing="1" w:after="100" w:afterAutospacing="1" w:line="240" w:lineRule="auto"/>
      <w:ind w:left="0"/>
      <w:jc w:val="left"/>
    </w:pPr>
    <w:rPr>
      <w:rFonts w:ascii="Arial" w:eastAsia="Times New Roman" w:hAnsi="Arial" w:cs="Arial"/>
      <w:sz w:val="28"/>
      <w:szCs w:val="28"/>
      <w:lang w:eastAsia="pt-BR"/>
    </w:rPr>
  </w:style>
  <w:style w:type="paragraph" w:customStyle="1" w:styleId="xl66">
    <w:name w:val="xl66"/>
    <w:basedOn w:val="Normal"/>
    <w:rsid w:val="008E0ED1"/>
    <w:pPr>
      <w:spacing w:before="100" w:beforeAutospacing="1" w:after="100" w:afterAutospacing="1" w:line="240" w:lineRule="auto"/>
      <w:ind w:left="0"/>
      <w:jc w:val="left"/>
    </w:pPr>
    <w:rPr>
      <w:rFonts w:ascii="Arial" w:eastAsia="Times New Roman" w:hAnsi="Arial" w:cs="Arial"/>
      <w:sz w:val="24"/>
      <w:szCs w:val="24"/>
      <w:lang w:eastAsia="pt-BR"/>
    </w:rPr>
  </w:style>
  <w:style w:type="paragraph" w:customStyle="1" w:styleId="xl67">
    <w:name w:val="xl67"/>
    <w:basedOn w:val="Normal"/>
    <w:rsid w:val="008E0ED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ind w:left="0"/>
      <w:jc w:val="center"/>
      <w:textAlignment w:val="center"/>
    </w:pPr>
    <w:rPr>
      <w:rFonts w:ascii="Arial" w:eastAsia="Times New Roman" w:hAnsi="Arial" w:cs="Arial"/>
      <w:b/>
      <w:bCs/>
      <w:sz w:val="28"/>
      <w:szCs w:val="28"/>
      <w:lang w:eastAsia="pt-BR"/>
    </w:rPr>
  </w:style>
  <w:style w:type="paragraph" w:customStyle="1" w:styleId="xl68">
    <w:name w:val="xl68"/>
    <w:basedOn w:val="Normal"/>
    <w:rsid w:val="008E0ED1"/>
    <w:pPr>
      <w:pBdr>
        <w:left w:val="single" w:sz="4" w:space="0" w:color="auto"/>
        <w:bottom w:val="single" w:sz="4" w:space="0" w:color="auto"/>
      </w:pBdr>
      <w:shd w:val="clear" w:color="000000" w:fill="FFFFFF"/>
      <w:spacing w:before="100" w:beforeAutospacing="1" w:after="100" w:afterAutospacing="1" w:line="240" w:lineRule="auto"/>
      <w:ind w:left="0"/>
      <w:jc w:val="center"/>
      <w:textAlignment w:val="center"/>
    </w:pPr>
    <w:rPr>
      <w:rFonts w:ascii="Arial" w:eastAsia="Times New Roman" w:hAnsi="Arial" w:cs="Arial"/>
      <w:b/>
      <w:bCs/>
      <w:sz w:val="28"/>
      <w:szCs w:val="28"/>
      <w:lang w:eastAsia="pt-BR"/>
    </w:rPr>
  </w:style>
  <w:style w:type="paragraph" w:customStyle="1" w:styleId="xl69">
    <w:name w:val="xl69"/>
    <w:basedOn w:val="Normal"/>
    <w:rsid w:val="008E0ED1"/>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Arial" w:eastAsia="Times New Roman" w:hAnsi="Arial" w:cs="Arial"/>
      <w:sz w:val="28"/>
      <w:szCs w:val="28"/>
      <w:lang w:eastAsia="pt-BR"/>
    </w:rPr>
  </w:style>
  <w:style w:type="paragraph" w:customStyle="1" w:styleId="xl70">
    <w:name w:val="xl70"/>
    <w:basedOn w:val="Normal"/>
    <w:rsid w:val="008E0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Arial" w:eastAsia="Times New Roman" w:hAnsi="Arial" w:cs="Arial"/>
      <w:sz w:val="28"/>
      <w:szCs w:val="28"/>
      <w:lang w:eastAsia="pt-BR"/>
    </w:rPr>
  </w:style>
  <w:style w:type="paragraph" w:customStyle="1" w:styleId="xl71">
    <w:name w:val="xl71"/>
    <w:basedOn w:val="Normal"/>
    <w:rsid w:val="008E0ED1"/>
    <w:pPr>
      <w:pBdr>
        <w:left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Arial" w:eastAsia="Times New Roman" w:hAnsi="Arial" w:cs="Arial"/>
      <w:sz w:val="28"/>
      <w:szCs w:val="28"/>
      <w:lang w:eastAsia="pt-BR"/>
    </w:rPr>
  </w:style>
  <w:style w:type="paragraph" w:customStyle="1" w:styleId="xl72">
    <w:name w:val="xl72"/>
    <w:basedOn w:val="Normal"/>
    <w:rsid w:val="008E0ED1"/>
    <w:pPr>
      <w:spacing w:before="100" w:beforeAutospacing="1" w:after="100" w:afterAutospacing="1" w:line="240" w:lineRule="auto"/>
      <w:ind w:left="0"/>
      <w:jc w:val="left"/>
      <w:textAlignment w:val="center"/>
    </w:pPr>
    <w:rPr>
      <w:rFonts w:ascii="Arial" w:eastAsia="Times New Roman" w:hAnsi="Arial" w:cs="Arial"/>
      <w:b/>
      <w:bCs/>
      <w:sz w:val="32"/>
      <w:szCs w:val="32"/>
      <w:lang w:eastAsia="pt-BR"/>
    </w:rPr>
  </w:style>
  <w:style w:type="paragraph" w:customStyle="1" w:styleId="xl73">
    <w:name w:val="xl73"/>
    <w:basedOn w:val="Normal"/>
    <w:rsid w:val="008E0ED1"/>
    <w:pPr>
      <w:shd w:val="clear" w:color="000000" w:fill="FFFFFF"/>
      <w:spacing w:before="100" w:beforeAutospacing="1" w:after="100" w:afterAutospacing="1" w:line="240" w:lineRule="auto"/>
      <w:ind w:left="0"/>
      <w:jc w:val="center"/>
      <w:textAlignment w:val="center"/>
    </w:pPr>
    <w:rPr>
      <w:rFonts w:ascii="Arial" w:eastAsia="Times New Roman" w:hAnsi="Arial" w:cs="Arial"/>
      <w:sz w:val="32"/>
      <w:szCs w:val="32"/>
      <w:lang w:eastAsia="pt-BR"/>
    </w:rPr>
  </w:style>
  <w:style w:type="paragraph" w:customStyle="1" w:styleId="xl74">
    <w:name w:val="xl74"/>
    <w:basedOn w:val="Normal"/>
    <w:rsid w:val="008E0ED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ind w:left="0"/>
      <w:jc w:val="center"/>
      <w:textAlignment w:val="center"/>
    </w:pPr>
    <w:rPr>
      <w:rFonts w:ascii="Arial" w:eastAsia="Times New Roman" w:hAnsi="Arial" w:cs="Arial"/>
      <w:b/>
      <w:bCs/>
      <w:sz w:val="32"/>
      <w:szCs w:val="32"/>
      <w:lang w:eastAsia="pt-BR"/>
    </w:rPr>
  </w:style>
  <w:style w:type="paragraph" w:customStyle="1" w:styleId="xl75">
    <w:name w:val="xl75"/>
    <w:basedOn w:val="Normal"/>
    <w:rsid w:val="008E0ED1"/>
    <w:pPr>
      <w:shd w:val="clear" w:color="000000" w:fill="FFFFFF"/>
      <w:spacing w:before="100" w:beforeAutospacing="1" w:after="100" w:afterAutospacing="1" w:line="240" w:lineRule="auto"/>
      <w:ind w:left="0"/>
      <w:jc w:val="center"/>
      <w:textAlignment w:val="center"/>
    </w:pPr>
    <w:rPr>
      <w:rFonts w:ascii="Arial" w:eastAsia="Times New Roman" w:hAnsi="Arial" w:cs="Arial"/>
      <w:b/>
      <w:bCs/>
      <w:sz w:val="32"/>
      <w:szCs w:val="32"/>
      <w:lang w:eastAsia="pt-BR"/>
    </w:rPr>
  </w:style>
  <w:style w:type="paragraph" w:customStyle="1" w:styleId="xl76">
    <w:name w:val="xl76"/>
    <w:basedOn w:val="Normal"/>
    <w:rsid w:val="008E0ED1"/>
    <w:pPr>
      <w:spacing w:before="100" w:beforeAutospacing="1" w:after="100" w:afterAutospacing="1" w:line="240" w:lineRule="auto"/>
      <w:ind w:left="0"/>
      <w:jc w:val="left"/>
    </w:pPr>
    <w:rPr>
      <w:rFonts w:ascii="Arial" w:eastAsia="Times New Roman" w:hAnsi="Arial" w:cs="Arial"/>
      <w:sz w:val="24"/>
      <w:szCs w:val="24"/>
      <w:lang w:eastAsia="pt-BR"/>
    </w:rPr>
  </w:style>
  <w:style w:type="paragraph" w:customStyle="1" w:styleId="xl77">
    <w:name w:val="xl77"/>
    <w:basedOn w:val="Normal"/>
    <w:rsid w:val="008E0ED1"/>
    <w:pPr>
      <w:pBdr>
        <w:left w:val="single" w:sz="4" w:space="0" w:color="auto"/>
        <w:bottom w:val="single" w:sz="4" w:space="0" w:color="auto"/>
      </w:pBdr>
      <w:spacing w:before="100" w:beforeAutospacing="1" w:after="100" w:afterAutospacing="1" w:line="240" w:lineRule="auto"/>
      <w:ind w:left="0"/>
      <w:textAlignment w:val="center"/>
    </w:pPr>
    <w:rPr>
      <w:rFonts w:ascii="Arial" w:eastAsia="Times New Roman" w:hAnsi="Arial" w:cs="Arial"/>
      <w:sz w:val="24"/>
      <w:szCs w:val="24"/>
      <w:lang w:eastAsia="pt-BR"/>
    </w:rPr>
  </w:style>
  <w:style w:type="paragraph" w:customStyle="1" w:styleId="xl78">
    <w:name w:val="xl78"/>
    <w:basedOn w:val="Normal"/>
    <w:rsid w:val="008E0ED1"/>
    <w:pPr>
      <w:pBdr>
        <w:top w:val="single" w:sz="4" w:space="0" w:color="auto"/>
        <w:left w:val="single" w:sz="4" w:space="0" w:color="auto"/>
        <w:bottom w:val="single" w:sz="4" w:space="0" w:color="auto"/>
      </w:pBdr>
      <w:spacing w:before="100" w:beforeAutospacing="1" w:after="100" w:afterAutospacing="1" w:line="240" w:lineRule="auto"/>
      <w:ind w:left="0"/>
      <w:textAlignment w:val="center"/>
    </w:pPr>
    <w:rPr>
      <w:rFonts w:ascii="Arial" w:eastAsia="Times New Roman" w:hAnsi="Arial" w:cs="Arial"/>
      <w:sz w:val="24"/>
      <w:szCs w:val="24"/>
      <w:lang w:eastAsia="pt-BR"/>
    </w:rPr>
  </w:style>
  <w:style w:type="paragraph" w:customStyle="1" w:styleId="xl79">
    <w:name w:val="xl79"/>
    <w:basedOn w:val="Normal"/>
    <w:rsid w:val="008E0ED1"/>
    <w:pPr>
      <w:pBdr>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Arial" w:eastAsia="Times New Roman" w:hAnsi="Arial" w:cs="Arial"/>
      <w:sz w:val="28"/>
      <w:szCs w:val="28"/>
      <w:lang w:eastAsia="pt-BR"/>
    </w:rPr>
  </w:style>
  <w:style w:type="paragraph" w:customStyle="1" w:styleId="xl80">
    <w:name w:val="xl80"/>
    <w:basedOn w:val="Normal"/>
    <w:rsid w:val="008E0ED1"/>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Arial" w:eastAsia="Times New Roman" w:hAnsi="Arial" w:cs="Arial"/>
      <w:sz w:val="28"/>
      <w:szCs w:val="28"/>
      <w:lang w:eastAsia="pt-BR"/>
    </w:rPr>
  </w:style>
  <w:style w:type="paragraph" w:customStyle="1" w:styleId="xl81">
    <w:name w:val="xl81"/>
    <w:basedOn w:val="Normal"/>
    <w:rsid w:val="008E0ED1"/>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Arial" w:eastAsia="Times New Roman" w:hAnsi="Arial" w:cs="Arial"/>
      <w:color w:val="000000"/>
      <w:sz w:val="28"/>
      <w:szCs w:val="28"/>
      <w:lang w:eastAsia="pt-BR"/>
    </w:rPr>
  </w:style>
  <w:style w:type="paragraph" w:customStyle="1" w:styleId="xl82">
    <w:name w:val="xl82"/>
    <w:basedOn w:val="Normal"/>
    <w:rsid w:val="008E0ED1"/>
    <w:pPr>
      <w:pBdr>
        <w:left w:val="single" w:sz="4" w:space="0" w:color="auto"/>
        <w:bottom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pt-BR"/>
    </w:rPr>
  </w:style>
  <w:style w:type="paragraph" w:customStyle="1" w:styleId="xl83">
    <w:name w:val="xl83"/>
    <w:basedOn w:val="Normal"/>
    <w:rsid w:val="008E0ED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pt-BR"/>
    </w:rPr>
  </w:style>
  <w:style w:type="paragraph" w:customStyle="1" w:styleId="xl84">
    <w:name w:val="xl84"/>
    <w:basedOn w:val="Normal"/>
    <w:rsid w:val="008E0ED1"/>
    <w:pPr>
      <w:pBdr>
        <w:top w:val="single" w:sz="4" w:space="0" w:color="auto"/>
        <w:left w:val="single" w:sz="4" w:space="0" w:color="auto"/>
        <w:bottom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pt-BR"/>
    </w:rPr>
  </w:style>
  <w:style w:type="paragraph" w:customStyle="1" w:styleId="xl85">
    <w:name w:val="xl85"/>
    <w:basedOn w:val="Normal"/>
    <w:rsid w:val="008E0ED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Arial" w:eastAsia="Times New Roman" w:hAnsi="Arial" w:cs="Arial"/>
      <w:sz w:val="24"/>
      <w:szCs w:val="24"/>
      <w:lang w:eastAsia="pt-BR"/>
    </w:rPr>
  </w:style>
  <w:style w:type="paragraph" w:customStyle="1" w:styleId="xl86">
    <w:name w:val="xl86"/>
    <w:basedOn w:val="Normal"/>
    <w:rsid w:val="008E0ED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pt-BR"/>
    </w:rPr>
  </w:style>
  <w:style w:type="paragraph" w:customStyle="1" w:styleId="xl87">
    <w:name w:val="xl87"/>
    <w:basedOn w:val="Normal"/>
    <w:rsid w:val="008E0ED1"/>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pt-BR"/>
    </w:rPr>
  </w:style>
  <w:style w:type="paragraph" w:customStyle="1" w:styleId="xl88">
    <w:name w:val="xl88"/>
    <w:basedOn w:val="Normal"/>
    <w:rsid w:val="008E0ED1"/>
    <w:pPr>
      <w:pBdr>
        <w:top w:val="single" w:sz="4" w:space="0" w:color="auto"/>
        <w:left w:val="single" w:sz="4" w:space="0" w:color="auto"/>
        <w:bottom w:val="single" w:sz="4" w:space="0" w:color="auto"/>
      </w:pBdr>
      <w:spacing w:before="100" w:beforeAutospacing="1" w:after="100" w:afterAutospacing="1" w:line="240" w:lineRule="auto"/>
      <w:ind w:left="0"/>
      <w:textAlignment w:val="center"/>
    </w:pPr>
    <w:rPr>
      <w:rFonts w:ascii="Arial" w:eastAsia="Times New Roman" w:hAnsi="Arial" w:cs="Arial"/>
      <w:sz w:val="24"/>
      <w:szCs w:val="24"/>
      <w:lang w:eastAsia="pt-BR"/>
    </w:rPr>
  </w:style>
  <w:style w:type="paragraph" w:customStyle="1" w:styleId="xl89">
    <w:name w:val="xl89"/>
    <w:basedOn w:val="Normal"/>
    <w:rsid w:val="008E0ED1"/>
    <w:pPr>
      <w:pBdr>
        <w:left w:val="single" w:sz="4" w:space="0" w:color="auto"/>
      </w:pBdr>
      <w:shd w:val="clear" w:color="000000" w:fill="FFFFFF"/>
      <w:spacing w:before="100" w:beforeAutospacing="1" w:after="100" w:afterAutospacing="1" w:line="240" w:lineRule="auto"/>
      <w:ind w:left="0"/>
      <w:jc w:val="center"/>
      <w:textAlignment w:val="center"/>
    </w:pPr>
    <w:rPr>
      <w:rFonts w:ascii="Arial" w:eastAsia="Times New Roman" w:hAnsi="Arial" w:cs="Arial"/>
      <w:b/>
      <w:bCs/>
      <w:sz w:val="28"/>
      <w:szCs w:val="28"/>
      <w:lang w:eastAsia="pt-BR"/>
    </w:rPr>
  </w:style>
  <w:style w:type="paragraph" w:customStyle="1" w:styleId="xl90">
    <w:name w:val="xl90"/>
    <w:basedOn w:val="Normal"/>
    <w:rsid w:val="008E0ED1"/>
    <w:pPr>
      <w:pBdr>
        <w:top w:val="single" w:sz="4" w:space="0" w:color="auto"/>
        <w:left w:val="single" w:sz="4" w:space="0" w:color="auto"/>
      </w:pBdr>
      <w:spacing w:before="100" w:beforeAutospacing="1" w:after="100" w:afterAutospacing="1" w:line="240" w:lineRule="auto"/>
      <w:ind w:left="0"/>
      <w:textAlignment w:val="center"/>
    </w:pPr>
    <w:rPr>
      <w:rFonts w:ascii="Arial" w:eastAsia="Times New Roman" w:hAnsi="Arial" w:cs="Arial"/>
      <w:sz w:val="24"/>
      <w:szCs w:val="24"/>
      <w:lang w:eastAsia="pt-BR"/>
    </w:rPr>
  </w:style>
  <w:style w:type="paragraph" w:customStyle="1" w:styleId="xl91">
    <w:name w:val="xl91"/>
    <w:basedOn w:val="Normal"/>
    <w:rsid w:val="008E0ED1"/>
    <w:pPr>
      <w:spacing w:before="100" w:beforeAutospacing="1" w:after="100" w:afterAutospacing="1" w:line="240" w:lineRule="auto"/>
      <w:ind w:left="0"/>
      <w:jc w:val="left"/>
    </w:pPr>
    <w:rPr>
      <w:rFonts w:ascii="Arial" w:eastAsia="Times New Roman" w:hAnsi="Arial" w:cs="Arial"/>
      <w:sz w:val="24"/>
      <w:szCs w:val="24"/>
      <w:lang w:eastAsia="pt-BR"/>
    </w:rPr>
  </w:style>
  <w:style w:type="paragraph" w:customStyle="1" w:styleId="xl92">
    <w:name w:val="xl92"/>
    <w:basedOn w:val="Normal"/>
    <w:rsid w:val="008E0ED1"/>
    <w:pPr>
      <w:pBdr>
        <w:top w:val="single" w:sz="8" w:space="0" w:color="auto"/>
        <w:left w:val="single" w:sz="8" w:space="0" w:color="auto"/>
        <w:bottom w:val="single" w:sz="8" w:space="0" w:color="auto"/>
      </w:pBdr>
      <w:shd w:val="clear" w:color="000000" w:fill="BFBFBF"/>
      <w:spacing w:before="100" w:beforeAutospacing="1" w:after="100" w:afterAutospacing="1" w:line="240" w:lineRule="auto"/>
      <w:ind w:left="0"/>
      <w:jc w:val="center"/>
      <w:textAlignment w:val="center"/>
    </w:pPr>
    <w:rPr>
      <w:rFonts w:ascii="Arial" w:eastAsia="Times New Roman" w:hAnsi="Arial" w:cs="Arial"/>
      <w:b/>
      <w:bCs/>
      <w:sz w:val="32"/>
      <w:szCs w:val="32"/>
      <w:lang w:eastAsia="pt-BR"/>
    </w:rPr>
  </w:style>
  <w:style w:type="paragraph" w:customStyle="1" w:styleId="xl93">
    <w:name w:val="xl93"/>
    <w:basedOn w:val="Normal"/>
    <w:rsid w:val="008E0ED1"/>
    <w:pPr>
      <w:pBdr>
        <w:top w:val="single" w:sz="8" w:space="0" w:color="auto"/>
        <w:bottom w:val="single" w:sz="8" w:space="0" w:color="auto"/>
        <w:right w:val="single" w:sz="8" w:space="0" w:color="auto"/>
      </w:pBdr>
      <w:shd w:val="clear" w:color="000000" w:fill="BFBFBF"/>
      <w:spacing w:before="100" w:beforeAutospacing="1" w:after="100" w:afterAutospacing="1" w:line="240" w:lineRule="auto"/>
      <w:ind w:left="0"/>
      <w:jc w:val="center"/>
      <w:textAlignment w:val="center"/>
    </w:pPr>
    <w:rPr>
      <w:rFonts w:ascii="Arial" w:eastAsia="Times New Roman" w:hAnsi="Arial" w:cs="Arial"/>
      <w:b/>
      <w:bCs/>
      <w:sz w:val="32"/>
      <w:szCs w:val="32"/>
      <w:lang w:eastAsia="pt-BR"/>
    </w:rPr>
  </w:style>
  <w:style w:type="paragraph" w:customStyle="1" w:styleId="xl94">
    <w:name w:val="xl94"/>
    <w:basedOn w:val="Normal"/>
    <w:rsid w:val="008E0ED1"/>
    <w:pPr>
      <w:pBdr>
        <w:top w:val="single" w:sz="8" w:space="0" w:color="auto"/>
        <w:left w:val="single" w:sz="8" w:space="0" w:color="auto"/>
        <w:bottom w:val="single" w:sz="8" w:space="0" w:color="auto"/>
      </w:pBdr>
      <w:shd w:val="clear" w:color="000000" w:fill="BFBFBF"/>
      <w:spacing w:before="100" w:beforeAutospacing="1" w:after="100" w:afterAutospacing="1" w:line="240" w:lineRule="auto"/>
      <w:ind w:left="0"/>
      <w:jc w:val="center"/>
      <w:textAlignment w:val="center"/>
    </w:pPr>
    <w:rPr>
      <w:rFonts w:ascii="Arial" w:eastAsia="Times New Roman" w:hAnsi="Arial" w:cs="Arial"/>
      <w:b/>
      <w:bCs/>
      <w:sz w:val="28"/>
      <w:szCs w:val="28"/>
      <w:lang w:eastAsia="pt-BR"/>
    </w:rPr>
  </w:style>
  <w:style w:type="paragraph" w:customStyle="1" w:styleId="xl95">
    <w:name w:val="xl95"/>
    <w:basedOn w:val="Normal"/>
    <w:rsid w:val="008E0ED1"/>
    <w:pPr>
      <w:pBdr>
        <w:top w:val="single" w:sz="8" w:space="0" w:color="auto"/>
        <w:bottom w:val="single" w:sz="8" w:space="0" w:color="auto"/>
        <w:right w:val="single" w:sz="8" w:space="0" w:color="auto"/>
      </w:pBdr>
      <w:shd w:val="clear" w:color="000000" w:fill="BFBFBF"/>
      <w:spacing w:before="100" w:beforeAutospacing="1" w:after="100" w:afterAutospacing="1" w:line="240" w:lineRule="auto"/>
      <w:ind w:left="0"/>
      <w:jc w:val="center"/>
      <w:textAlignment w:val="center"/>
    </w:pPr>
    <w:rPr>
      <w:rFonts w:ascii="Arial" w:eastAsia="Times New Roman" w:hAnsi="Arial" w:cs="Arial"/>
      <w:b/>
      <w:bCs/>
      <w:sz w:val="28"/>
      <w:szCs w:val="28"/>
      <w:lang w:eastAsia="pt-BR"/>
    </w:rPr>
  </w:style>
  <w:style w:type="paragraph" w:customStyle="1" w:styleId="xl96">
    <w:name w:val="xl96"/>
    <w:basedOn w:val="Normal"/>
    <w:rsid w:val="008E0ED1"/>
    <w:pPr>
      <w:pBdr>
        <w:top w:val="single" w:sz="8" w:space="0" w:color="auto"/>
        <w:left w:val="single" w:sz="8" w:space="0" w:color="auto"/>
        <w:right w:val="single" w:sz="8" w:space="0" w:color="auto"/>
      </w:pBdr>
      <w:shd w:val="clear" w:color="000000" w:fill="BFBFBF"/>
      <w:spacing w:before="100" w:beforeAutospacing="1" w:after="100" w:afterAutospacing="1" w:line="240" w:lineRule="auto"/>
      <w:ind w:left="0"/>
      <w:jc w:val="center"/>
      <w:textAlignment w:val="center"/>
    </w:pPr>
    <w:rPr>
      <w:rFonts w:ascii="Arial" w:eastAsia="Times New Roman" w:hAnsi="Arial" w:cs="Arial"/>
      <w:b/>
      <w:bCs/>
      <w:sz w:val="28"/>
      <w:szCs w:val="28"/>
      <w:lang w:eastAsia="pt-BR"/>
    </w:rPr>
  </w:style>
  <w:style w:type="paragraph" w:customStyle="1" w:styleId="xl97">
    <w:name w:val="xl97"/>
    <w:basedOn w:val="Normal"/>
    <w:rsid w:val="008E0ED1"/>
    <w:pPr>
      <w:pBdr>
        <w:left w:val="single" w:sz="8" w:space="0" w:color="auto"/>
        <w:bottom w:val="single" w:sz="8" w:space="0" w:color="auto"/>
        <w:right w:val="single" w:sz="8" w:space="0" w:color="auto"/>
      </w:pBdr>
      <w:shd w:val="clear" w:color="000000" w:fill="BFBFBF"/>
      <w:spacing w:before="100" w:beforeAutospacing="1" w:after="100" w:afterAutospacing="1" w:line="240" w:lineRule="auto"/>
      <w:ind w:left="0"/>
      <w:jc w:val="center"/>
      <w:textAlignment w:val="center"/>
    </w:pPr>
    <w:rPr>
      <w:rFonts w:ascii="Arial" w:eastAsia="Times New Roman" w:hAnsi="Arial" w:cs="Arial"/>
      <w:b/>
      <w:bCs/>
      <w:sz w:val="28"/>
      <w:szCs w:val="28"/>
      <w:lang w:eastAsia="pt-BR"/>
    </w:rPr>
  </w:style>
  <w:style w:type="paragraph" w:customStyle="1" w:styleId="xl98">
    <w:name w:val="xl98"/>
    <w:basedOn w:val="Normal"/>
    <w:rsid w:val="008E0ED1"/>
    <w:pPr>
      <w:pBdr>
        <w:top w:val="single" w:sz="8" w:space="0" w:color="auto"/>
        <w:left w:val="single" w:sz="8" w:space="0" w:color="auto"/>
        <w:right w:val="single" w:sz="8" w:space="0" w:color="auto"/>
      </w:pBdr>
      <w:shd w:val="clear" w:color="000000" w:fill="BFBFBF"/>
      <w:spacing w:before="100" w:beforeAutospacing="1" w:after="100" w:afterAutospacing="1" w:line="240" w:lineRule="auto"/>
      <w:ind w:left="0"/>
      <w:jc w:val="center"/>
      <w:textAlignment w:val="center"/>
    </w:pPr>
    <w:rPr>
      <w:rFonts w:ascii="Arial" w:eastAsia="Times New Roman" w:hAnsi="Arial" w:cs="Arial"/>
      <w:b/>
      <w:bCs/>
      <w:sz w:val="28"/>
      <w:szCs w:val="28"/>
      <w:lang w:eastAsia="pt-BR"/>
    </w:rPr>
  </w:style>
  <w:style w:type="paragraph" w:customStyle="1" w:styleId="xl99">
    <w:name w:val="xl99"/>
    <w:basedOn w:val="Normal"/>
    <w:rsid w:val="008E0ED1"/>
    <w:pPr>
      <w:pBdr>
        <w:left w:val="single" w:sz="8" w:space="0" w:color="auto"/>
        <w:bottom w:val="single" w:sz="8" w:space="0" w:color="auto"/>
        <w:right w:val="single" w:sz="8" w:space="0" w:color="auto"/>
      </w:pBdr>
      <w:shd w:val="clear" w:color="000000" w:fill="BFBFBF"/>
      <w:spacing w:before="100" w:beforeAutospacing="1" w:after="100" w:afterAutospacing="1" w:line="240" w:lineRule="auto"/>
      <w:ind w:left="0"/>
      <w:jc w:val="center"/>
      <w:textAlignment w:val="center"/>
    </w:pPr>
    <w:rPr>
      <w:rFonts w:ascii="Arial" w:eastAsia="Times New Roman" w:hAnsi="Arial" w:cs="Arial"/>
      <w:b/>
      <w:bCs/>
      <w:sz w:val="28"/>
      <w:szCs w:val="28"/>
      <w:lang w:eastAsia="pt-BR"/>
    </w:rPr>
  </w:style>
  <w:style w:type="paragraph" w:customStyle="1" w:styleId="xl100">
    <w:name w:val="xl100"/>
    <w:basedOn w:val="Normal"/>
    <w:rsid w:val="008E0ED1"/>
    <w:pPr>
      <w:pBdr>
        <w:top w:val="single" w:sz="8" w:space="0" w:color="auto"/>
        <w:left w:val="single" w:sz="8" w:space="0" w:color="auto"/>
        <w:bottom w:val="single" w:sz="8" w:space="0" w:color="auto"/>
      </w:pBdr>
      <w:shd w:val="clear" w:color="000000" w:fill="BFBFBF"/>
      <w:spacing w:before="100" w:beforeAutospacing="1" w:after="100" w:afterAutospacing="1" w:line="240" w:lineRule="auto"/>
      <w:ind w:left="0"/>
      <w:jc w:val="center"/>
      <w:textAlignment w:val="center"/>
    </w:pPr>
    <w:rPr>
      <w:rFonts w:ascii="Arial" w:eastAsia="Times New Roman" w:hAnsi="Arial" w:cs="Arial"/>
      <w:b/>
      <w:bCs/>
      <w:sz w:val="28"/>
      <w:szCs w:val="28"/>
      <w:lang w:eastAsia="pt-BR"/>
    </w:rPr>
  </w:style>
  <w:style w:type="paragraph" w:customStyle="1" w:styleId="xl101">
    <w:name w:val="xl101"/>
    <w:basedOn w:val="Normal"/>
    <w:rsid w:val="008E0ED1"/>
    <w:pPr>
      <w:pBdr>
        <w:top w:val="single" w:sz="8" w:space="0" w:color="auto"/>
        <w:bottom w:val="single" w:sz="8" w:space="0" w:color="auto"/>
        <w:right w:val="single" w:sz="8" w:space="0" w:color="auto"/>
      </w:pBdr>
      <w:shd w:val="clear" w:color="000000" w:fill="BFBFBF"/>
      <w:spacing w:before="100" w:beforeAutospacing="1" w:after="100" w:afterAutospacing="1" w:line="240" w:lineRule="auto"/>
      <w:ind w:left="0"/>
      <w:jc w:val="center"/>
      <w:textAlignment w:val="center"/>
    </w:pPr>
    <w:rPr>
      <w:rFonts w:ascii="Arial" w:eastAsia="Times New Roman" w:hAnsi="Arial" w:cs="Arial"/>
      <w:b/>
      <w:bCs/>
      <w:sz w:val="28"/>
      <w:szCs w:val="2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45676048">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licitaja.com.br/conteudo.php?veja=licitacoes+para+pesada+pregoes+30685&amp;idLj=agSdc"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E594D4D-9C91-447A-9682-1CF8BA3CD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25</Pages>
  <Words>5930</Words>
  <Characters>32024</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37879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Renata Valéria Bernardino Lira Alves</cp:lastModifiedBy>
  <cp:revision>7</cp:revision>
  <cp:lastPrinted>2023-12-11T20:00:00Z</cp:lastPrinted>
  <dcterms:created xsi:type="dcterms:W3CDTF">2023-09-27T14:48:00Z</dcterms:created>
  <dcterms:modified xsi:type="dcterms:W3CDTF">2023-12-28T15:01:00Z</dcterms:modified>
</cp:coreProperties>
</file>